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4FC5" w14:textId="77777777" w:rsidR="005F1992" w:rsidRPr="00201583" w:rsidRDefault="00B56840" w:rsidP="003D4AB2">
      <w:pPr>
        <w:jc w:val="center"/>
        <w:rPr>
          <w:rFonts w:ascii="Century Gothic" w:hAnsi="Century Gothic"/>
          <w:b/>
          <w:u w:val="single"/>
        </w:rPr>
      </w:pPr>
      <w:r>
        <w:rPr>
          <w:rFonts w:ascii="Century Gothic" w:hAnsi="Century Gothic"/>
          <w:b/>
          <w:u w:val="single"/>
        </w:rPr>
        <w:t>TWO MOORS PRIMARY SCHOOL INCLUSION POLICY</w:t>
      </w:r>
      <w:r w:rsidR="00A807A1" w:rsidRPr="000F2557">
        <w:rPr>
          <w:rFonts w:ascii="Century Gothic" w:hAnsi="Century Gothic"/>
          <w:b/>
          <w:u w:val="single"/>
        </w:rPr>
        <w:t xml:space="preserve"> </w:t>
      </w:r>
    </w:p>
    <w:p w14:paraId="469BF230" w14:textId="77777777" w:rsidR="003D4AB2" w:rsidRPr="00BC1CF1" w:rsidRDefault="003D4AB2" w:rsidP="006C7B7D">
      <w:pPr>
        <w:rPr>
          <w:rFonts w:ascii="Century Gothic" w:hAnsi="Century Gothic"/>
          <w:b/>
          <w:u w:val="single"/>
        </w:rPr>
      </w:pPr>
    </w:p>
    <w:p w14:paraId="67A6E910" w14:textId="77777777" w:rsidR="00A92135" w:rsidRDefault="00A92135" w:rsidP="00417DB6">
      <w:pPr>
        <w:rPr>
          <w:rFonts w:ascii="Century Gothic" w:hAnsi="Century Gothic"/>
          <w:b/>
          <w:u w:val="single"/>
        </w:rPr>
      </w:pPr>
    </w:p>
    <w:p w14:paraId="0947EB8C" w14:textId="77777777" w:rsidR="00417DB6" w:rsidRPr="00BC1CF1" w:rsidRDefault="00417DB6" w:rsidP="00417DB6">
      <w:pPr>
        <w:rPr>
          <w:rFonts w:ascii="Century Gothic" w:hAnsi="Century Gothic"/>
          <w:b/>
          <w:u w:val="single"/>
        </w:rPr>
      </w:pPr>
    </w:p>
    <w:p w14:paraId="27242072" w14:textId="77777777" w:rsidR="00B56840" w:rsidRPr="00BC1CF1" w:rsidRDefault="00B56840" w:rsidP="003D4AB2">
      <w:pPr>
        <w:jc w:val="center"/>
        <w:rPr>
          <w:rFonts w:ascii="Century Gothic" w:hAnsi="Century Gothic"/>
          <w:b/>
          <w:u w:val="single"/>
        </w:rPr>
      </w:pPr>
    </w:p>
    <w:p w14:paraId="2FFD6CF0" w14:textId="77777777" w:rsidR="003D4AB2" w:rsidRPr="00BC1CF1" w:rsidRDefault="00885259" w:rsidP="003D4AB2">
      <w:pPr>
        <w:jc w:val="both"/>
        <w:rPr>
          <w:rFonts w:ascii="Century Gothic" w:hAnsi="Century Gothic"/>
          <w:b/>
          <w:u w:val="single"/>
        </w:rPr>
      </w:pPr>
      <w:r w:rsidRPr="00BC1CF1">
        <w:rPr>
          <w:rFonts w:ascii="Century Gothic" w:hAnsi="Century Gothic"/>
          <w:b/>
          <w:u w:val="single"/>
        </w:rPr>
        <w:t>Vision and Ethos</w:t>
      </w:r>
    </w:p>
    <w:p w14:paraId="2848FD85" w14:textId="77777777" w:rsidR="00201583" w:rsidRPr="00BC1CF1" w:rsidRDefault="00201583" w:rsidP="003D4AB2">
      <w:pPr>
        <w:jc w:val="both"/>
        <w:rPr>
          <w:rFonts w:ascii="Century Gothic" w:hAnsi="Century Gothic"/>
          <w:b/>
          <w:u w:val="single"/>
        </w:rPr>
      </w:pPr>
    </w:p>
    <w:p w14:paraId="133291FD" w14:textId="77777777" w:rsidR="00DC2AB2" w:rsidRPr="00BC1CF1" w:rsidRDefault="00885259" w:rsidP="003D4AB2">
      <w:pPr>
        <w:jc w:val="both"/>
        <w:rPr>
          <w:rFonts w:ascii="Century Gothic" w:hAnsi="Century Gothic"/>
        </w:rPr>
      </w:pPr>
      <w:r w:rsidRPr="00BC1CF1">
        <w:rPr>
          <w:rFonts w:ascii="Century Gothic" w:hAnsi="Century Gothic"/>
        </w:rPr>
        <w:t>At Two Moors Primary School, we</w:t>
      </w:r>
      <w:r w:rsidR="003D4AB2" w:rsidRPr="00BC1CF1">
        <w:rPr>
          <w:rFonts w:ascii="Century Gothic" w:hAnsi="Century Gothic"/>
        </w:rPr>
        <w:t xml:space="preserve"> value the ind</w:t>
      </w:r>
      <w:r w:rsidR="00916F1E" w:rsidRPr="00BC1CF1">
        <w:rPr>
          <w:rFonts w:ascii="Century Gothic" w:hAnsi="Century Gothic"/>
        </w:rPr>
        <w:t>ividuality of all our children set high expectations for the</w:t>
      </w:r>
      <w:r w:rsidR="00DC2AB2" w:rsidRPr="00BC1CF1">
        <w:rPr>
          <w:rFonts w:ascii="Century Gothic" w:hAnsi="Century Gothic"/>
        </w:rPr>
        <w:t xml:space="preserve">m, regardless of their ethnicity, attainment, age, disability, </w:t>
      </w:r>
      <w:proofErr w:type="gramStart"/>
      <w:r w:rsidR="00DC2AB2" w:rsidRPr="00BC1CF1">
        <w:rPr>
          <w:rFonts w:ascii="Century Gothic" w:hAnsi="Century Gothic"/>
        </w:rPr>
        <w:t>gender</w:t>
      </w:r>
      <w:proofErr w:type="gramEnd"/>
      <w:r w:rsidR="00916F1E" w:rsidRPr="00BC1CF1">
        <w:rPr>
          <w:rFonts w:ascii="Century Gothic" w:hAnsi="Century Gothic"/>
        </w:rPr>
        <w:t xml:space="preserve"> or background. </w:t>
      </w:r>
    </w:p>
    <w:p w14:paraId="16175301" w14:textId="77777777" w:rsidR="00DC2AB2" w:rsidRPr="00BC1CF1" w:rsidRDefault="00DC2AB2" w:rsidP="003D4AB2">
      <w:pPr>
        <w:jc w:val="both"/>
        <w:rPr>
          <w:rFonts w:ascii="Century Gothic" w:hAnsi="Century Gothic"/>
        </w:rPr>
      </w:pPr>
    </w:p>
    <w:p w14:paraId="17D81AC4" w14:textId="77777777" w:rsidR="00916F1E" w:rsidRPr="00BC1CF1" w:rsidRDefault="00916F1E" w:rsidP="003D4AB2">
      <w:pPr>
        <w:jc w:val="both"/>
        <w:rPr>
          <w:rFonts w:ascii="Century Gothic" w:hAnsi="Century Gothic"/>
        </w:rPr>
      </w:pPr>
      <w:r w:rsidRPr="00BC1CF1">
        <w:rPr>
          <w:rFonts w:ascii="Century Gothic" w:hAnsi="Century Gothic"/>
        </w:rPr>
        <w:t>We inspire our children to believe in themselves and in their true potential. We support each child on their own unique learning journey and strive to overcome any barrier that stands in their way. We teach our children to work together and to never give up. And, finally</w:t>
      </w:r>
      <w:r w:rsidR="00BA5A19">
        <w:rPr>
          <w:rFonts w:ascii="Century Gothic" w:hAnsi="Century Gothic"/>
        </w:rPr>
        <w:t xml:space="preserve">, </w:t>
      </w:r>
      <w:r w:rsidR="00C97F15">
        <w:rPr>
          <w:rFonts w:ascii="Century Gothic" w:hAnsi="Century Gothic"/>
        </w:rPr>
        <w:t xml:space="preserve">we </w:t>
      </w:r>
      <w:r w:rsidR="00BA5A19">
        <w:rPr>
          <w:rFonts w:ascii="Century Gothic" w:hAnsi="Century Gothic"/>
        </w:rPr>
        <w:t>celebrate</w:t>
      </w:r>
      <w:r w:rsidRPr="00BC1CF1">
        <w:rPr>
          <w:rFonts w:ascii="Century Gothic" w:hAnsi="Century Gothic"/>
        </w:rPr>
        <w:t xml:space="preserve"> their success – in both their academic achievements and in their development into young people who can be role models for our whole community.</w:t>
      </w:r>
    </w:p>
    <w:p w14:paraId="58879D08" w14:textId="77777777" w:rsidR="00916F1E" w:rsidRDefault="00916F1E" w:rsidP="003D4AB2">
      <w:pPr>
        <w:jc w:val="both"/>
        <w:rPr>
          <w:rFonts w:ascii="Century Gothic" w:hAnsi="Century Gothic"/>
        </w:rPr>
      </w:pPr>
    </w:p>
    <w:p w14:paraId="65A00EDA" w14:textId="77777777" w:rsidR="00DC2AB2" w:rsidRPr="00BC1CF1" w:rsidRDefault="00916F1E" w:rsidP="003D4AB2">
      <w:pPr>
        <w:jc w:val="both"/>
        <w:rPr>
          <w:rFonts w:ascii="Century Gothic" w:hAnsi="Century Gothic"/>
        </w:rPr>
      </w:pPr>
      <w:r>
        <w:rPr>
          <w:rFonts w:ascii="Century Gothic" w:hAnsi="Century Gothic"/>
        </w:rPr>
        <w:t xml:space="preserve">We do this by </w:t>
      </w:r>
      <w:r w:rsidR="003D4AB2" w:rsidRPr="00201583">
        <w:rPr>
          <w:rFonts w:ascii="Century Gothic" w:hAnsi="Century Gothic"/>
        </w:rPr>
        <w:t xml:space="preserve">giving </w:t>
      </w:r>
      <w:proofErr w:type="gramStart"/>
      <w:r w:rsidR="003D4AB2" w:rsidRPr="00201583">
        <w:rPr>
          <w:rFonts w:ascii="Century Gothic" w:hAnsi="Century Gothic"/>
        </w:rPr>
        <w:t>all of</w:t>
      </w:r>
      <w:proofErr w:type="gramEnd"/>
      <w:r w:rsidR="003D4AB2" w:rsidRPr="00201583">
        <w:rPr>
          <w:rFonts w:ascii="Century Gothic" w:hAnsi="Century Gothic"/>
        </w:rPr>
        <w:t xml:space="preserve"> our children every opportunity to ach</w:t>
      </w:r>
      <w:r>
        <w:rPr>
          <w:rFonts w:ascii="Century Gothic" w:hAnsi="Century Gothic"/>
        </w:rPr>
        <w:t>ieve the highest of stand</w:t>
      </w:r>
      <w:r w:rsidRPr="00BC1CF1">
        <w:rPr>
          <w:rFonts w:ascii="Century Gothic" w:hAnsi="Century Gothic"/>
        </w:rPr>
        <w:t xml:space="preserve">ards. </w:t>
      </w:r>
      <w:r w:rsidR="003D4AB2" w:rsidRPr="00BC1CF1">
        <w:rPr>
          <w:rFonts w:ascii="Century Gothic" w:hAnsi="Century Gothic"/>
        </w:rPr>
        <w:t>We do this by taking account of pupils’ varie</w:t>
      </w:r>
      <w:r w:rsidRPr="00BC1CF1">
        <w:rPr>
          <w:rFonts w:ascii="Century Gothic" w:hAnsi="Century Gothic"/>
        </w:rPr>
        <w:t xml:space="preserve">d life experiences and needs. </w:t>
      </w:r>
      <w:r w:rsidR="003D4AB2" w:rsidRPr="00BC1CF1">
        <w:rPr>
          <w:rFonts w:ascii="Century Gothic" w:hAnsi="Century Gothic"/>
        </w:rPr>
        <w:t>We offer a</w:t>
      </w:r>
      <w:r w:rsidRPr="00BC1CF1">
        <w:rPr>
          <w:rFonts w:ascii="Century Gothic" w:hAnsi="Century Gothic"/>
        </w:rPr>
        <w:t>n exciting,</w:t>
      </w:r>
      <w:r w:rsidR="003D4AB2" w:rsidRPr="00BC1CF1">
        <w:rPr>
          <w:rFonts w:ascii="Century Gothic" w:hAnsi="Century Gothic"/>
        </w:rPr>
        <w:t xml:space="preserve"> </w:t>
      </w:r>
      <w:proofErr w:type="gramStart"/>
      <w:r w:rsidR="003D4AB2" w:rsidRPr="00BC1CF1">
        <w:rPr>
          <w:rFonts w:ascii="Century Gothic" w:hAnsi="Century Gothic"/>
        </w:rPr>
        <w:t>broad</w:t>
      </w:r>
      <w:proofErr w:type="gramEnd"/>
      <w:r w:rsidR="003D4AB2" w:rsidRPr="00BC1CF1">
        <w:rPr>
          <w:rFonts w:ascii="Century Gothic" w:hAnsi="Century Gothic"/>
        </w:rPr>
        <w:t xml:space="preserve"> and b</w:t>
      </w:r>
      <w:r w:rsidRPr="00BC1CF1">
        <w:rPr>
          <w:rFonts w:ascii="Century Gothic" w:hAnsi="Century Gothic"/>
        </w:rPr>
        <w:t>alanced curriculum</w:t>
      </w:r>
      <w:r w:rsidR="00DC2AB2" w:rsidRPr="00BC1CF1">
        <w:rPr>
          <w:rFonts w:ascii="Century Gothic" w:hAnsi="Century Gothic"/>
        </w:rPr>
        <w:t xml:space="preserve"> -</w:t>
      </w:r>
      <w:r w:rsidRPr="00BC1CF1">
        <w:rPr>
          <w:rFonts w:ascii="Century Gothic" w:hAnsi="Century Gothic"/>
        </w:rPr>
        <w:t xml:space="preserve"> and we are committed to making this </w:t>
      </w:r>
      <w:r w:rsidR="00EF59C7" w:rsidRPr="00BC1CF1">
        <w:rPr>
          <w:rFonts w:ascii="Century Gothic" w:hAnsi="Century Gothic"/>
        </w:rPr>
        <w:t xml:space="preserve">as </w:t>
      </w:r>
      <w:r w:rsidRPr="00BC1CF1">
        <w:rPr>
          <w:rFonts w:ascii="Century Gothic" w:hAnsi="Century Gothic"/>
        </w:rPr>
        <w:t>accessible</w:t>
      </w:r>
      <w:r w:rsidR="00EF59C7" w:rsidRPr="00BC1CF1">
        <w:rPr>
          <w:rFonts w:ascii="Century Gothic" w:hAnsi="Century Gothic"/>
        </w:rPr>
        <w:t xml:space="preserve"> as possible for</w:t>
      </w:r>
      <w:r w:rsidRPr="00BC1CF1">
        <w:rPr>
          <w:rFonts w:ascii="Century Gothic" w:hAnsi="Century Gothic"/>
        </w:rPr>
        <w:t xml:space="preserve"> all </w:t>
      </w:r>
      <w:r w:rsidR="00DC2AB2" w:rsidRPr="00BC1CF1">
        <w:rPr>
          <w:rFonts w:ascii="Century Gothic" w:hAnsi="Century Gothic"/>
        </w:rPr>
        <w:t>of our children</w:t>
      </w:r>
      <w:r w:rsidR="00EF59C7" w:rsidRPr="00BC1CF1">
        <w:rPr>
          <w:rFonts w:ascii="Century Gothic" w:hAnsi="Century Gothic"/>
        </w:rPr>
        <w:t>,</w:t>
      </w:r>
      <w:r w:rsidR="00DC2AB2" w:rsidRPr="00BC1CF1">
        <w:rPr>
          <w:rFonts w:ascii="Century Gothic" w:hAnsi="Century Gothic"/>
        </w:rPr>
        <w:t xml:space="preserve"> by making any</w:t>
      </w:r>
      <w:r w:rsidRPr="00BC1CF1">
        <w:rPr>
          <w:rFonts w:ascii="Century Gothic" w:hAnsi="Century Gothic"/>
        </w:rPr>
        <w:t xml:space="preserve"> reas</w:t>
      </w:r>
      <w:r w:rsidR="00DC2AB2" w:rsidRPr="00BC1CF1">
        <w:rPr>
          <w:rFonts w:ascii="Century Gothic" w:hAnsi="Century Gothic"/>
        </w:rPr>
        <w:t>onable adjustments, where it is appropriate and safe to do so.</w:t>
      </w:r>
    </w:p>
    <w:p w14:paraId="48669DF5" w14:textId="77777777" w:rsidR="00DC2AB2" w:rsidRPr="00BC1CF1" w:rsidRDefault="00DC2AB2" w:rsidP="003D4AB2">
      <w:pPr>
        <w:jc w:val="both"/>
        <w:rPr>
          <w:rFonts w:ascii="Century Gothic" w:hAnsi="Century Gothic"/>
        </w:rPr>
      </w:pPr>
    </w:p>
    <w:p w14:paraId="23C694E6" w14:textId="77777777" w:rsidR="003D4AB2" w:rsidRPr="00BC1CF1" w:rsidRDefault="003D4AB2" w:rsidP="003D4AB2">
      <w:pPr>
        <w:jc w:val="both"/>
        <w:rPr>
          <w:rFonts w:ascii="Century Gothic" w:hAnsi="Century Gothic"/>
        </w:rPr>
      </w:pPr>
    </w:p>
    <w:p w14:paraId="144B0DAE" w14:textId="77777777" w:rsidR="00DC2AB2" w:rsidRPr="00BC1CF1" w:rsidRDefault="00DC2AB2" w:rsidP="003D4AB2">
      <w:pPr>
        <w:jc w:val="both"/>
        <w:rPr>
          <w:rFonts w:ascii="Century Gothic" w:hAnsi="Century Gothic"/>
          <w:b/>
          <w:u w:val="single"/>
        </w:rPr>
      </w:pPr>
      <w:r w:rsidRPr="00BC1CF1">
        <w:rPr>
          <w:rFonts w:ascii="Century Gothic" w:hAnsi="Century Gothic"/>
          <w:b/>
          <w:u w:val="single"/>
        </w:rPr>
        <w:t>Inclusion and Well-Being</w:t>
      </w:r>
    </w:p>
    <w:p w14:paraId="1E5882B0" w14:textId="77777777" w:rsidR="003D4AB2" w:rsidRPr="00201583" w:rsidRDefault="003D4AB2" w:rsidP="003D4AB2">
      <w:pPr>
        <w:jc w:val="both"/>
        <w:rPr>
          <w:rFonts w:ascii="Century Gothic" w:hAnsi="Century Gothic"/>
          <w:sz w:val="16"/>
          <w:szCs w:val="16"/>
        </w:rPr>
      </w:pPr>
    </w:p>
    <w:p w14:paraId="449A4F70" w14:textId="77777777" w:rsidR="003D4AB2" w:rsidRPr="00201583" w:rsidRDefault="003D4AB2" w:rsidP="003D4AB2">
      <w:pPr>
        <w:jc w:val="both"/>
        <w:rPr>
          <w:rFonts w:ascii="Century Gothic" w:hAnsi="Century Gothic"/>
        </w:rPr>
      </w:pPr>
      <w:r w:rsidRPr="00201583">
        <w:rPr>
          <w:rFonts w:ascii="Century Gothic" w:hAnsi="Century Gothic"/>
        </w:rPr>
        <w:t>Inclusion is a term used within education to describe the process of ensuring equality of learning opportunities for all children and young people.</w:t>
      </w:r>
    </w:p>
    <w:p w14:paraId="6EE649AF" w14:textId="77777777" w:rsidR="003D4AB2" w:rsidRPr="00201583" w:rsidRDefault="003D4AB2" w:rsidP="003D4AB2">
      <w:pPr>
        <w:jc w:val="both"/>
        <w:rPr>
          <w:rFonts w:ascii="Century Gothic" w:hAnsi="Century Gothic"/>
          <w:sz w:val="16"/>
          <w:szCs w:val="16"/>
        </w:rPr>
      </w:pPr>
    </w:p>
    <w:p w14:paraId="13A5C227" w14:textId="77777777" w:rsidR="003D4AB2" w:rsidRPr="00201583" w:rsidRDefault="003D4AB2" w:rsidP="003D4AB2">
      <w:pPr>
        <w:jc w:val="both"/>
        <w:rPr>
          <w:rFonts w:ascii="Century Gothic" w:hAnsi="Century Gothic"/>
        </w:rPr>
      </w:pPr>
      <w:r w:rsidRPr="00201583">
        <w:rPr>
          <w:rFonts w:ascii="Century Gothic" w:hAnsi="Century Gothic"/>
        </w:rPr>
        <w:t xml:space="preserve">Since the publication of </w:t>
      </w:r>
      <w:r w:rsidR="00FC6A0C" w:rsidRPr="00201583">
        <w:rPr>
          <w:rFonts w:ascii="Century Gothic" w:hAnsi="Century Gothic"/>
        </w:rPr>
        <w:t>Every</w:t>
      </w:r>
      <w:r w:rsidRPr="00201583">
        <w:rPr>
          <w:rFonts w:ascii="Century Gothic" w:hAnsi="Century Gothic"/>
          <w:i/>
        </w:rPr>
        <w:t xml:space="preserve"> Child Matters White Paper </w:t>
      </w:r>
      <w:r w:rsidRPr="00201583">
        <w:rPr>
          <w:rFonts w:ascii="Century Gothic" w:hAnsi="Century Gothic"/>
        </w:rPr>
        <w:t>(ECM</w:t>
      </w:r>
      <w:r w:rsidR="00EA23E5">
        <w:rPr>
          <w:rFonts w:ascii="Century Gothic" w:hAnsi="Century Gothic"/>
        </w:rPr>
        <w:t>) in 2003, its five outcomes have formed the framework of a</w:t>
      </w:r>
      <w:r w:rsidRPr="00201583">
        <w:rPr>
          <w:rFonts w:ascii="Century Gothic" w:hAnsi="Century Gothic"/>
        </w:rPr>
        <w:t xml:space="preserve"> policy for inclusive education.  The five ECM outcomes state</w:t>
      </w:r>
      <w:r w:rsidR="00ED011E" w:rsidRPr="00201583">
        <w:rPr>
          <w:rFonts w:ascii="Century Gothic" w:hAnsi="Century Gothic"/>
        </w:rPr>
        <w:t>d</w:t>
      </w:r>
      <w:r w:rsidRPr="00201583">
        <w:rPr>
          <w:rFonts w:ascii="Century Gothic" w:hAnsi="Century Gothic"/>
        </w:rPr>
        <w:t xml:space="preserve"> that all children and young people should:</w:t>
      </w:r>
    </w:p>
    <w:p w14:paraId="59160425" w14:textId="77777777" w:rsidR="003D4AB2" w:rsidRPr="00201583" w:rsidRDefault="003D4AB2" w:rsidP="003D4AB2">
      <w:pPr>
        <w:jc w:val="both"/>
        <w:rPr>
          <w:rFonts w:ascii="Century Gothic" w:hAnsi="Century Gothic"/>
          <w:sz w:val="16"/>
          <w:szCs w:val="16"/>
        </w:rPr>
      </w:pPr>
    </w:p>
    <w:p w14:paraId="3CA9DF33" w14:textId="77777777" w:rsidR="003D4AB2" w:rsidRPr="00201583" w:rsidRDefault="003D4AB2" w:rsidP="003D4AB2">
      <w:pPr>
        <w:numPr>
          <w:ilvl w:val="0"/>
          <w:numId w:val="1"/>
        </w:numPr>
        <w:jc w:val="both"/>
        <w:rPr>
          <w:rFonts w:ascii="Century Gothic" w:hAnsi="Century Gothic"/>
        </w:rPr>
      </w:pPr>
      <w:r w:rsidRPr="00201583">
        <w:rPr>
          <w:rFonts w:ascii="Century Gothic" w:hAnsi="Century Gothic"/>
        </w:rPr>
        <w:t xml:space="preserve">be </w:t>
      </w:r>
      <w:proofErr w:type="gramStart"/>
      <w:r w:rsidRPr="00201583">
        <w:rPr>
          <w:rFonts w:ascii="Century Gothic" w:hAnsi="Century Gothic"/>
        </w:rPr>
        <w:t>healthy</w:t>
      </w:r>
      <w:proofErr w:type="gramEnd"/>
    </w:p>
    <w:p w14:paraId="5BE4869C" w14:textId="77777777" w:rsidR="003D4AB2" w:rsidRPr="00201583" w:rsidRDefault="003D4AB2" w:rsidP="003D4AB2">
      <w:pPr>
        <w:numPr>
          <w:ilvl w:val="0"/>
          <w:numId w:val="1"/>
        </w:numPr>
        <w:jc w:val="both"/>
        <w:rPr>
          <w:rFonts w:ascii="Century Gothic" w:hAnsi="Century Gothic"/>
        </w:rPr>
      </w:pPr>
      <w:r w:rsidRPr="00201583">
        <w:rPr>
          <w:rFonts w:ascii="Century Gothic" w:hAnsi="Century Gothic"/>
        </w:rPr>
        <w:t xml:space="preserve">stay </w:t>
      </w:r>
      <w:proofErr w:type="gramStart"/>
      <w:r w:rsidRPr="00201583">
        <w:rPr>
          <w:rFonts w:ascii="Century Gothic" w:hAnsi="Century Gothic"/>
        </w:rPr>
        <w:t>safe</w:t>
      </w:r>
      <w:proofErr w:type="gramEnd"/>
    </w:p>
    <w:p w14:paraId="690CFBC4" w14:textId="77777777" w:rsidR="003D4AB2" w:rsidRPr="00201583" w:rsidRDefault="003D4AB2" w:rsidP="003D4AB2">
      <w:pPr>
        <w:numPr>
          <w:ilvl w:val="0"/>
          <w:numId w:val="1"/>
        </w:numPr>
        <w:jc w:val="both"/>
        <w:rPr>
          <w:rFonts w:ascii="Century Gothic" w:hAnsi="Century Gothic"/>
        </w:rPr>
      </w:pPr>
      <w:r w:rsidRPr="00201583">
        <w:rPr>
          <w:rFonts w:ascii="Century Gothic" w:hAnsi="Century Gothic"/>
        </w:rPr>
        <w:t xml:space="preserve">enjoy and </w:t>
      </w:r>
      <w:proofErr w:type="gramStart"/>
      <w:r w:rsidRPr="00201583">
        <w:rPr>
          <w:rFonts w:ascii="Century Gothic" w:hAnsi="Century Gothic"/>
        </w:rPr>
        <w:t>achieve</w:t>
      </w:r>
      <w:proofErr w:type="gramEnd"/>
    </w:p>
    <w:p w14:paraId="32237A07" w14:textId="77777777" w:rsidR="003D4AB2" w:rsidRPr="00201583" w:rsidRDefault="003D4AB2" w:rsidP="003D4AB2">
      <w:pPr>
        <w:numPr>
          <w:ilvl w:val="0"/>
          <w:numId w:val="1"/>
        </w:numPr>
        <w:jc w:val="both"/>
        <w:rPr>
          <w:rFonts w:ascii="Century Gothic" w:hAnsi="Century Gothic"/>
        </w:rPr>
      </w:pPr>
      <w:r w:rsidRPr="00201583">
        <w:rPr>
          <w:rFonts w:ascii="Century Gothic" w:hAnsi="Century Gothic"/>
        </w:rPr>
        <w:t xml:space="preserve">make a positive </w:t>
      </w:r>
      <w:proofErr w:type="gramStart"/>
      <w:r w:rsidRPr="00201583">
        <w:rPr>
          <w:rFonts w:ascii="Century Gothic" w:hAnsi="Century Gothic"/>
        </w:rPr>
        <w:t>contribution</w:t>
      </w:r>
      <w:proofErr w:type="gramEnd"/>
    </w:p>
    <w:p w14:paraId="160D20A2" w14:textId="77777777" w:rsidR="003D4AB2" w:rsidRPr="00201583" w:rsidRDefault="003D4AB2" w:rsidP="003D4AB2">
      <w:pPr>
        <w:numPr>
          <w:ilvl w:val="0"/>
          <w:numId w:val="1"/>
        </w:numPr>
        <w:jc w:val="both"/>
        <w:rPr>
          <w:rFonts w:ascii="Century Gothic" w:hAnsi="Century Gothic"/>
        </w:rPr>
      </w:pPr>
      <w:r w:rsidRPr="00201583">
        <w:rPr>
          <w:rFonts w:ascii="Century Gothic" w:hAnsi="Century Gothic"/>
        </w:rPr>
        <w:t xml:space="preserve">achieve economic </w:t>
      </w:r>
      <w:proofErr w:type="gramStart"/>
      <w:r w:rsidRPr="00201583">
        <w:rPr>
          <w:rFonts w:ascii="Century Gothic" w:hAnsi="Century Gothic"/>
        </w:rPr>
        <w:t>wellbeing</w:t>
      </w:r>
      <w:proofErr w:type="gramEnd"/>
    </w:p>
    <w:p w14:paraId="10A9A246" w14:textId="77777777" w:rsidR="003D4AB2" w:rsidRPr="00E0514E" w:rsidRDefault="003D4AB2" w:rsidP="003D4AB2">
      <w:pPr>
        <w:jc w:val="both"/>
        <w:rPr>
          <w:rFonts w:ascii="Comic Sans MS" w:hAnsi="Comic Sans MS"/>
          <w:sz w:val="16"/>
          <w:szCs w:val="16"/>
        </w:rPr>
      </w:pPr>
    </w:p>
    <w:p w14:paraId="56C30C7A" w14:textId="77777777" w:rsidR="003D4AB2" w:rsidRDefault="003D4AB2" w:rsidP="003D4AB2">
      <w:pPr>
        <w:jc w:val="both"/>
        <w:rPr>
          <w:rFonts w:ascii="Century Gothic" w:hAnsi="Century Gothic"/>
        </w:rPr>
      </w:pPr>
      <w:r w:rsidRPr="00201583">
        <w:rPr>
          <w:rFonts w:ascii="Century Gothic" w:hAnsi="Century Gothic"/>
        </w:rPr>
        <w:t>In the context of these five outcomes,</w:t>
      </w:r>
      <w:r w:rsidR="00AE6999" w:rsidRPr="00201583">
        <w:rPr>
          <w:rFonts w:ascii="Century Gothic" w:hAnsi="Century Gothic"/>
        </w:rPr>
        <w:t xml:space="preserve"> and in the context of well-being as defined</w:t>
      </w:r>
      <w:r w:rsidR="00AE6999" w:rsidRPr="00201583">
        <w:rPr>
          <w:rFonts w:ascii="Century Gothic" w:hAnsi="Century Gothic"/>
          <w:color w:val="70AD47"/>
        </w:rPr>
        <w:t xml:space="preserve"> </w:t>
      </w:r>
      <w:r w:rsidR="00AE6999" w:rsidRPr="00201583">
        <w:rPr>
          <w:rFonts w:ascii="Century Gothic" w:hAnsi="Century Gothic"/>
        </w:rPr>
        <w:t>within the Children Act 2004,</w:t>
      </w:r>
      <w:r w:rsidR="00AE6999" w:rsidRPr="00201583">
        <w:rPr>
          <w:rFonts w:ascii="Century Gothic" w:hAnsi="Century Gothic"/>
          <w:color w:val="70AD47"/>
        </w:rPr>
        <w:t xml:space="preserve"> </w:t>
      </w:r>
      <w:r w:rsidR="00EA23E5">
        <w:rPr>
          <w:rFonts w:ascii="Century Gothic" w:hAnsi="Century Gothic"/>
        </w:rPr>
        <w:t>Inclusion within Two Moors Primary School continues to be</w:t>
      </w:r>
      <w:r w:rsidRPr="00201583">
        <w:rPr>
          <w:rFonts w:ascii="Century Gothic" w:hAnsi="Century Gothic"/>
        </w:rPr>
        <w:t xml:space="preserve"> a process of identifying, </w:t>
      </w:r>
      <w:proofErr w:type="gramStart"/>
      <w:r w:rsidRPr="00201583">
        <w:rPr>
          <w:rFonts w:ascii="Century Gothic" w:hAnsi="Century Gothic"/>
        </w:rPr>
        <w:t>understanding</w:t>
      </w:r>
      <w:proofErr w:type="gramEnd"/>
      <w:r w:rsidRPr="00201583">
        <w:rPr>
          <w:rFonts w:ascii="Century Gothic" w:hAnsi="Century Gothic"/>
        </w:rPr>
        <w:t xml:space="preserve"> and breaking down barriers to learning, participa</w:t>
      </w:r>
      <w:r w:rsidR="00EA23E5">
        <w:rPr>
          <w:rFonts w:ascii="Century Gothic" w:hAnsi="Century Gothic"/>
        </w:rPr>
        <w:t>tion and belonging. This</w:t>
      </w:r>
      <w:r w:rsidR="00885259">
        <w:rPr>
          <w:rFonts w:ascii="Century Gothic" w:hAnsi="Century Gothic"/>
        </w:rPr>
        <w:t xml:space="preserve"> helps</w:t>
      </w:r>
      <w:r w:rsidRPr="00201583">
        <w:rPr>
          <w:rFonts w:ascii="Century Gothic" w:hAnsi="Century Gothic"/>
        </w:rPr>
        <w:t xml:space="preserve"> to enhance the quality of the educational experience for </w:t>
      </w:r>
      <w:proofErr w:type="gramStart"/>
      <w:r w:rsidRPr="00201583">
        <w:rPr>
          <w:rFonts w:ascii="Century Gothic" w:hAnsi="Century Gothic"/>
        </w:rPr>
        <w:t xml:space="preserve">all </w:t>
      </w:r>
      <w:r w:rsidR="00EA23E5">
        <w:rPr>
          <w:rFonts w:ascii="Century Gothic" w:hAnsi="Century Gothic"/>
        </w:rPr>
        <w:t>of</w:t>
      </w:r>
      <w:proofErr w:type="gramEnd"/>
      <w:r w:rsidR="00EA23E5">
        <w:rPr>
          <w:rFonts w:ascii="Century Gothic" w:hAnsi="Century Gothic"/>
        </w:rPr>
        <w:t xml:space="preserve"> our </w:t>
      </w:r>
      <w:r w:rsidRPr="00201583">
        <w:rPr>
          <w:rFonts w:ascii="Century Gothic" w:hAnsi="Century Gothic"/>
        </w:rPr>
        <w:t>children, helping them to play a</w:t>
      </w:r>
      <w:r w:rsidR="00EA23E5">
        <w:rPr>
          <w:rFonts w:ascii="Century Gothic" w:hAnsi="Century Gothic"/>
        </w:rPr>
        <w:t>s</w:t>
      </w:r>
      <w:r w:rsidRPr="00201583">
        <w:rPr>
          <w:rFonts w:ascii="Century Gothic" w:hAnsi="Century Gothic"/>
        </w:rPr>
        <w:t xml:space="preserve"> full part </w:t>
      </w:r>
      <w:r w:rsidR="00885259">
        <w:rPr>
          <w:rFonts w:ascii="Century Gothic" w:hAnsi="Century Gothic"/>
        </w:rPr>
        <w:t>as possible in the life of our</w:t>
      </w:r>
      <w:r w:rsidR="00EA23E5">
        <w:rPr>
          <w:rFonts w:ascii="Century Gothic" w:hAnsi="Century Gothic"/>
        </w:rPr>
        <w:t xml:space="preserve"> S</w:t>
      </w:r>
      <w:r w:rsidRPr="00201583">
        <w:rPr>
          <w:rFonts w:ascii="Century Gothic" w:hAnsi="Century Gothic"/>
        </w:rPr>
        <w:t>chool.</w:t>
      </w:r>
    </w:p>
    <w:p w14:paraId="13C2953E" w14:textId="77777777" w:rsidR="00EA23E5" w:rsidRDefault="00EA23E5" w:rsidP="003D4AB2">
      <w:pPr>
        <w:jc w:val="both"/>
        <w:rPr>
          <w:rFonts w:ascii="Century Gothic" w:hAnsi="Century Gothic"/>
        </w:rPr>
      </w:pPr>
    </w:p>
    <w:p w14:paraId="2AE414BC" w14:textId="77777777" w:rsidR="00D071DB" w:rsidRDefault="00D071DB" w:rsidP="003D4AB2">
      <w:pPr>
        <w:jc w:val="both"/>
        <w:rPr>
          <w:rFonts w:ascii="Century Gothic" w:hAnsi="Century Gothic"/>
        </w:rPr>
      </w:pPr>
    </w:p>
    <w:p w14:paraId="0AFC4665" w14:textId="77777777" w:rsidR="00D071DB" w:rsidRDefault="00D071DB" w:rsidP="003D4AB2">
      <w:pPr>
        <w:jc w:val="both"/>
        <w:rPr>
          <w:rFonts w:ascii="Century Gothic" w:hAnsi="Century Gothic"/>
        </w:rPr>
      </w:pPr>
    </w:p>
    <w:p w14:paraId="0B2538DB" w14:textId="77777777" w:rsidR="003D4AB2" w:rsidRPr="00201583" w:rsidRDefault="003D4AB2" w:rsidP="003D4AB2">
      <w:pPr>
        <w:jc w:val="both"/>
        <w:rPr>
          <w:rFonts w:ascii="Century Gothic" w:hAnsi="Century Gothic"/>
        </w:rPr>
      </w:pPr>
    </w:p>
    <w:p w14:paraId="2E02EAD3" w14:textId="77777777" w:rsidR="003D4AB2" w:rsidRDefault="003D4AB2" w:rsidP="003D4AB2">
      <w:pPr>
        <w:jc w:val="both"/>
        <w:rPr>
          <w:rFonts w:ascii="Century Gothic" w:hAnsi="Century Gothic"/>
          <w:b/>
          <w:u w:val="single"/>
        </w:rPr>
      </w:pPr>
      <w:r w:rsidRPr="00201583">
        <w:rPr>
          <w:rFonts w:ascii="Century Gothic" w:hAnsi="Century Gothic"/>
          <w:b/>
          <w:u w:val="single"/>
        </w:rPr>
        <w:lastRenderedPageBreak/>
        <w:t>Aims and Objectives</w:t>
      </w:r>
    </w:p>
    <w:p w14:paraId="40F75C25" w14:textId="77777777" w:rsidR="00201583" w:rsidRPr="00201583" w:rsidRDefault="00201583" w:rsidP="003D4AB2">
      <w:pPr>
        <w:jc w:val="both"/>
        <w:rPr>
          <w:rFonts w:ascii="Century Gothic" w:hAnsi="Century Gothic"/>
          <w:b/>
          <w:u w:val="single"/>
        </w:rPr>
      </w:pPr>
    </w:p>
    <w:p w14:paraId="6C96D9D2" w14:textId="77777777" w:rsidR="008A296C" w:rsidRDefault="00885259" w:rsidP="003D4AB2">
      <w:pPr>
        <w:jc w:val="both"/>
        <w:rPr>
          <w:rFonts w:ascii="Century Gothic" w:hAnsi="Century Gothic"/>
        </w:rPr>
      </w:pPr>
      <w:r>
        <w:rPr>
          <w:rFonts w:ascii="Century Gothic" w:hAnsi="Century Gothic"/>
        </w:rPr>
        <w:t>Two Moors Primary School aims</w:t>
      </w:r>
      <w:r w:rsidR="003D4AB2" w:rsidRPr="00201583">
        <w:rPr>
          <w:rFonts w:ascii="Century Gothic" w:hAnsi="Century Gothic"/>
        </w:rPr>
        <w:t xml:space="preserve"> to be </w:t>
      </w:r>
      <w:r w:rsidR="00E0514E" w:rsidRPr="00201583">
        <w:rPr>
          <w:rFonts w:ascii="Century Gothic" w:hAnsi="Century Gothic"/>
        </w:rPr>
        <w:t xml:space="preserve">an inclusive school.  This means that equality of opportunity must be a reality for our children.  </w:t>
      </w:r>
    </w:p>
    <w:p w14:paraId="722F3A15" w14:textId="77777777" w:rsidR="003D4AB2" w:rsidRPr="00BC1CF1" w:rsidRDefault="008A296C" w:rsidP="003D4AB2">
      <w:pPr>
        <w:jc w:val="both"/>
        <w:rPr>
          <w:rFonts w:ascii="Century Gothic" w:hAnsi="Century Gothic"/>
        </w:rPr>
      </w:pPr>
      <w:r>
        <w:rPr>
          <w:rFonts w:ascii="Century Gothic" w:hAnsi="Century Gothic"/>
        </w:rPr>
        <w:t>We do this</w:t>
      </w:r>
      <w:r w:rsidR="00E0514E" w:rsidRPr="00201583">
        <w:rPr>
          <w:rFonts w:ascii="Century Gothic" w:hAnsi="Century Gothic"/>
        </w:rPr>
        <w:t xml:space="preserve"> </w:t>
      </w:r>
      <w:r w:rsidR="00E0514E" w:rsidRPr="00BC1CF1">
        <w:rPr>
          <w:rFonts w:ascii="Century Gothic" w:hAnsi="Century Gothic"/>
        </w:rPr>
        <w:t>through the attention we pay to the different</w:t>
      </w:r>
      <w:r w:rsidR="00885259" w:rsidRPr="00BC1CF1">
        <w:rPr>
          <w:rFonts w:ascii="Century Gothic" w:hAnsi="Century Gothic"/>
        </w:rPr>
        <w:t xml:space="preserve"> groups of children within our S</w:t>
      </w:r>
      <w:r w:rsidR="00E0514E" w:rsidRPr="00BC1CF1">
        <w:rPr>
          <w:rFonts w:ascii="Century Gothic" w:hAnsi="Century Gothic"/>
        </w:rPr>
        <w:t>chool</w:t>
      </w:r>
      <w:r w:rsidRPr="00BC1CF1">
        <w:rPr>
          <w:rFonts w:ascii="Century Gothic" w:hAnsi="Century Gothic"/>
        </w:rPr>
        <w:t>, such as</w:t>
      </w:r>
      <w:r w:rsidR="00E0514E" w:rsidRPr="00BC1CF1">
        <w:rPr>
          <w:rFonts w:ascii="Century Gothic" w:hAnsi="Century Gothic"/>
        </w:rPr>
        <w:t>:</w:t>
      </w:r>
    </w:p>
    <w:p w14:paraId="18D42DF2" w14:textId="77777777" w:rsidR="00E0514E" w:rsidRPr="00BC1CF1" w:rsidRDefault="00E0514E" w:rsidP="003D4AB2">
      <w:pPr>
        <w:jc w:val="both"/>
        <w:rPr>
          <w:rFonts w:ascii="Century Gothic" w:hAnsi="Century Gothic"/>
          <w:sz w:val="16"/>
          <w:szCs w:val="16"/>
        </w:rPr>
      </w:pPr>
    </w:p>
    <w:p w14:paraId="1EF34933" w14:textId="77777777" w:rsidR="00B25745" w:rsidRPr="00BC1CF1" w:rsidRDefault="00E0514E" w:rsidP="00B25745">
      <w:pPr>
        <w:numPr>
          <w:ilvl w:val="0"/>
          <w:numId w:val="23"/>
        </w:numPr>
        <w:jc w:val="both"/>
        <w:rPr>
          <w:rFonts w:ascii="Century Gothic" w:hAnsi="Century Gothic"/>
        </w:rPr>
      </w:pPr>
      <w:r w:rsidRPr="00BC1CF1">
        <w:rPr>
          <w:rFonts w:ascii="Century Gothic" w:hAnsi="Century Gothic"/>
        </w:rPr>
        <w:t>girls and boys</w:t>
      </w:r>
    </w:p>
    <w:p w14:paraId="764BEA6A" w14:textId="77777777" w:rsidR="00B25745" w:rsidRPr="00BC1CF1" w:rsidRDefault="00885259" w:rsidP="00B25745">
      <w:pPr>
        <w:numPr>
          <w:ilvl w:val="0"/>
          <w:numId w:val="23"/>
        </w:numPr>
        <w:jc w:val="both"/>
        <w:rPr>
          <w:rFonts w:ascii="Century Gothic" w:hAnsi="Century Gothic"/>
        </w:rPr>
      </w:pPr>
      <w:r w:rsidRPr="00BC1CF1">
        <w:rPr>
          <w:rFonts w:ascii="Century Gothic" w:hAnsi="Century Gothic"/>
        </w:rPr>
        <w:t>children who may be part of the LGBT+ community</w:t>
      </w:r>
    </w:p>
    <w:p w14:paraId="596CC9E2" w14:textId="77777777" w:rsidR="00B25745" w:rsidRPr="00BC1CF1" w:rsidRDefault="00885259" w:rsidP="00B25745">
      <w:pPr>
        <w:numPr>
          <w:ilvl w:val="0"/>
          <w:numId w:val="23"/>
        </w:numPr>
        <w:jc w:val="both"/>
        <w:rPr>
          <w:rFonts w:ascii="Century Gothic" w:hAnsi="Century Gothic"/>
        </w:rPr>
      </w:pPr>
      <w:r w:rsidRPr="00BC1CF1">
        <w:rPr>
          <w:rFonts w:ascii="Century Gothic" w:hAnsi="Century Gothic"/>
        </w:rPr>
        <w:t xml:space="preserve">children from a variety of </w:t>
      </w:r>
      <w:r w:rsidR="00E960EF" w:rsidRPr="00BC1CF1">
        <w:rPr>
          <w:rFonts w:ascii="Century Gothic" w:hAnsi="Century Gothic"/>
        </w:rPr>
        <w:t>ethnic and faith groups, including t</w:t>
      </w:r>
      <w:r w:rsidRPr="00BC1CF1">
        <w:rPr>
          <w:rFonts w:ascii="Century Gothic" w:hAnsi="Century Gothic"/>
        </w:rPr>
        <w:t xml:space="preserve">hose from the traveller </w:t>
      </w:r>
      <w:proofErr w:type="gramStart"/>
      <w:r w:rsidRPr="00BC1CF1">
        <w:rPr>
          <w:rFonts w:ascii="Century Gothic" w:hAnsi="Century Gothic"/>
        </w:rPr>
        <w:t>community</w:t>
      </w:r>
      <w:proofErr w:type="gramEnd"/>
    </w:p>
    <w:p w14:paraId="3D89DA2A" w14:textId="77777777" w:rsidR="00B25745" w:rsidRPr="00BC1CF1" w:rsidRDefault="00E0514E" w:rsidP="00B25745">
      <w:pPr>
        <w:numPr>
          <w:ilvl w:val="0"/>
          <w:numId w:val="23"/>
        </w:numPr>
        <w:jc w:val="both"/>
        <w:rPr>
          <w:rFonts w:ascii="Century Gothic" w:hAnsi="Century Gothic"/>
        </w:rPr>
      </w:pPr>
      <w:r w:rsidRPr="00BC1CF1">
        <w:rPr>
          <w:rFonts w:ascii="Century Gothic" w:hAnsi="Century Gothic"/>
        </w:rPr>
        <w:t xml:space="preserve">children who need support to learn English as an additional </w:t>
      </w:r>
      <w:proofErr w:type="gramStart"/>
      <w:r w:rsidRPr="00BC1CF1">
        <w:rPr>
          <w:rFonts w:ascii="Century Gothic" w:hAnsi="Century Gothic"/>
        </w:rPr>
        <w:t>language</w:t>
      </w:r>
      <w:proofErr w:type="gramEnd"/>
    </w:p>
    <w:p w14:paraId="6C8348C8" w14:textId="77777777" w:rsidR="00B25745" w:rsidRPr="00BC1CF1" w:rsidRDefault="00437619" w:rsidP="00B25745">
      <w:pPr>
        <w:numPr>
          <w:ilvl w:val="0"/>
          <w:numId w:val="23"/>
        </w:numPr>
        <w:jc w:val="both"/>
        <w:rPr>
          <w:rFonts w:ascii="Century Gothic" w:hAnsi="Century Gothic"/>
        </w:rPr>
      </w:pPr>
      <w:r w:rsidRPr="00BC1CF1">
        <w:rPr>
          <w:rFonts w:ascii="Century Gothic" w:hAnsi="Century Gothic"/>
        </w:rPr>
        <w:t>children who are</w:t>
      </w:r>
      <w:r w:rsidR="00885259" w:rsidRPr="00BC1CF1">
        <w:rPr>
          <w:rFonts w:ascii="Century Gothic" w:hAnsi="Century Gothic"/>
        </w:rPr>
        <w:t xml:space="preserve"> in receipt of </w:t>
      </w:r>
      <w:r w:rsidRPr="00BC1CF1">
        <w:rPr>
          <w:rFonts w:ascii="Century Gothic" w:hAnsi="Century Gothic"/>
        </w:rPr>
        <w:t xml:space="preserve">the </w:t>
      </w:r>
      <w:r w:rsidR="00885259" w:rsidRPr="00BC1CF1">
        <w:rPr>
          <w:rFonts w:ascii="Century Gothic" w:hAnsi="Century Gothic"/>
        </w:rPr>
        <w:t>Pupil Premium</w:t>
      </w:r>
    </w:p>
    <w:p w14:paraId="038C2476" w14:textId="77777777" w:rsidR="00B25745" w:rsidRPr="00BC1CF1" w:rsidRDefault="00437619" w:rsidP="00B25745">
      <w:pPr>
        <w:numPr>
          <w:ilvl w:val="0"/>
          <w:numId w:val="23"/>
        </w:numPr>
        <w:jc w:val="both"/>
        <w:rPr>
          <w:rFonts w:ascii="Century Gothic" w:hAnsi="Century Gothic"/>
        </w:rPr>
      </w:pPr>
      <w:r w:rsidRPr="00BC1CF1">
        <w:rPr>
          <w:rFonts w:ascii="Century Gothic" w:hAnsi="Century Gothic"/>
        </w:rPr>
        <w:t>chi</w:t>
      </w:r>
      <w:r w:rsidR="00B25745" w:rsidRPr="00BC1CF1">
        <w:rPr>
          <w:rFonts w:ascii="Century Gothic" w:hAnsi="Century Gothic"/>
        </w:rPr>
        <w:t>ldren who have</w:t>
      </w:r>
      <w:r w:rsidR="003F0B0F" w:rsidRPr="00BC1CF1">
        <w:rPr>
          <w:rFonts w:ascii="Century Gothic" w:hAnsi="Century Gothic"/>
        </w:rPr>
        <w:t xml:space="preserve"> Special Educational N</w:t>
      </w:r>
      <w:r w:rsidR="00E0514E" w:rsidRPr="00BC1CF1">
        <w:rPr>
          <w:rFonts w:ascii="Century Gothic" w:hAnsi="Century Gothic"/>
        </w:rPr>
        <w:t>eeds</w:t>
      </w:r>
      <w:r w:rsidR="00AE6999" w:rsidRPr="00BC1CF1">
        <w:rPr>
          <w:rFonts w:ascii="Century Gothic" w:hAnsi="Century Gothic"/>
        </w:rPr>
        <w:t xml:space="preserve"> </w:t>
      </w:r>
      <w:r w:rsidR="003F0B0F" w:rsidRPr="00BC1CF1">
        <w:rPr>
          <w:rFonts w:ascii="Century Gothic" w:hAnsi="Century Gothic"/>
        </w:rPr>
        <w:t>and D</w:t>
      </w:r>
      <w:r w:rsidR="00AE6999" w:rsidRPr="00BC1CF1">
        <w:rPr>
          <w:rFonts w:ascii="Century Gothic" w:hAnsi="Century Gothic"/>
        </w:rPr>
        <w:t>isabilities</w:t>
      </w:r>
      <w:r w:rsidR="003F0B0F" w:rsidRPr="00BC1CF1">
        <w:rPr>
          <w:rFonts w:ascii="Century Gothic" w:hAnsi="Century Gothic"/>
        </w:rPr>
        <w:t xml:space="preserve"> (SEND)</w:t>
      </w:r>
    </w:p>
    <w:p w14:paraId="325F6376" w14:textId="77777777" w:rsidR="00B25745" w:rsidRPr="00BC1CF1" w:rsidRDefault="00437619" w:rsidP="00B25745">
      <w:pPr>
        <w:numPr>
          <w:ilvl w:val="0"/>
          <w:numId w:val="23"/>
        </w:numPr>
        <w:jc w:val="both"/>
        <w:rPr>
          <w:rFonts w:ascii="Century Gothic" w:hAnsi="Century Gothic"/>
        </w:rPr>
      </w:pPr>
      <w:r w:rsidRPr="00BC1CF1">
        <w:rPr>
          <w:rFonts w:ascii="Century Gothic" w:hAnsi="Century Gothic"/>
        </w:rPr>
        <w:t xml:space="preserve">children who need support for medical conditions, including any conditions related to mental </w:t>
      </w:r>
      <w:proofErr w:type="gramStart"/>
      <w:r w:rsidRPr="00BC1CF1">
        <w:rPr>
          <w:rFonts w:ascii="Century Gothic" w:hAnsi="Century Gothic"/>
        </w:rPr>
        <w:t>health</w:t>
      </w:r>
      <w:proofErr w:type="gramEnd"/>
      <w:r w:rsidRPr="00BC1CF1">
        <w:rPr>
          <w:rFonts w:ascii="Century Gothic" w:hAnsi="Century Gothic"/>
        </w:rPr>
        <w:t xml:space="preserve"> </w:t>
      </w:r>
    </w:p>
    <w:p w14:paraId="1077803C" w14:textId="77777777" w:rsidR="00B25745" w:rsidRPr="00BC1CF1" w:rsidRDefault="00437619" w:rsidP="00B25745">
      <w:pPr>
        <w:numPr>
          <w:ilvl w:val="0"/>
          <w:numId w:val="23"/>
        </w:numPr>
        <w:jc w:val="both"/>
        <w:rPr>
          <w:rFonts w:ascii="Century Gothic" w:hAnsi="Century Gothic"/>
        </w:rPr>
      </w:pPr>
      <w:r w:rsidRPr="00BC1CF1">
        <w:rPr>
          <w:rFonts w:ascii="Century Gothic" w:hAnsi="Century Gothic"/>
        </w:rPr>
        <w:t>children who need support for any issue associated with</w:t>
      </w:r>
      <w:r w:rsidR="00785853" w:rsidRPr="00BC1CF1">
        <w:rPr>
          <w:rFonts w:ascii="Century Gothic" w:hAnsi="Century Gothic"/>
        </w:rPr>
        <w:t xml:space="preserve"> Safeguarding</w:t>
      </w:r>
      <w:r w:rsidR="008A296C" w:rsidRPr="00BC1CF1">
        <w:rPr>
          <w:rFonts w:ascii="Century Gothic" w:hAnsi="Century Gothic"/>
        </w:rPr>
        <w:t>*</w:t>
      </w:r>
    </w:p>
    <w:p w14:paraId="537F3385" w14:textId="77777777" w:rsidR="00B25745" w:rsidRPr="00D071DB" w:rsidRDefault="00437619" w:rsidP="00D071DB">
      <w:pPr>
        <w:numPr>
          <w:ilvl w:val="0"/>
          <w:numId w:val="23"/>
        </w:numPr>
        <w:jc w:val="both"/>
        <w:rPr>
          <w:rFonts w:ascii="Century Gothic" w:hAnsi="Century Gothic"/>
        </w:rPr>
      </w:pPr>
      <w:r w:rsidRPr="00BC1CF1">
        <w:rPr>
          <w:rFonts w:ascii="Century Gothic" w:hAnsi="Century Gothic"/>
        </w:rPr>
        <w:t xml:space="preserve">looked after </w:t>
      </w:r>
      <w:proofErr w:type="gramStart"/>
      <w:r w:rsidRPr="00BC1CF1">
        <w:rPr>
          <w:rFonts w:ascii="Century Gothic" w:hAnsi="Century Gothic"/>
        </w:rPr>
        <w:t>children</w:t>
      </w:r>
      <w:proofErr w:type="gramEnd"/>
    </w:p>
    <w:p w14:paraId="51E85839" w14:textId="77777777" w:rsidR="00B25745" w:rsidRPr="00BC1CF1" w:rsidRDefault="00E0514E" w:rsidP="00B25745">
      <w:pPr>
        <w:numPr>
          <w:ilvl w:val="0"/>
          <w:numId w:val="23"/>
        </w:numPr>
        <w:jc w:val="both"/>
        <w:rPr>
          <w:rFonts w:ascii="Century Gothic" w:hAnsi="Century Gothic"/>
        </w:rPr>
      </w:pPr>
      <w:r w:rsidRPr="00BC1CF1">
        <w:rPr>
          <w:rFonts w:ascii="Century Gothic" w:hAnsi="Century Gothic"/>
        </w:rPr>
        <w:t xml:space="preserve">children who </w:t>
      </w:r>
      <w:r w:rsidR="00437619" w:rsidRPr="00BC1CF1">
        <w:rPr>
          <w:rFonts w:ascii="Century Gothic" w:hAnsi="Century Gothic"/>
        </w:rPr>
        <w:t>may be at</w:t>
      </w:r>
      <w:r w:rsidRPr="00BC1CF1">
        <w:rPr>
          <w:rFonts w:ascii="Century Gothic" w:hAnsi="Century Gothic"/>
        </w:rPr>
        <w:t xml:space="preserve"> risk of disaffection or exclusion</w:t>
      </w:r>
    </w:p>
    <w:p w14:paraId="598D538E" w14:textId="77777777" w:rsidR="00E0514E" w:rsidRPr="00BC1CF1" w:rsidRDefault="00E0514E" w:rsidP="00B25745">
      <w:pPr>
        <w:numPr>
          <w:ilvl w:val="0"/>
          <w:numId w:val="23"/>
        </w:numPr>
        <w:jc w:val="both"/>
        <w:rPr>
          <w:rFonts w:ascii="Century Gothic" w:hAnsi="Century Gothic"/>
        </w:rPr>
      </w:pPr>
      <w:r w:rsidRPr="00BC1CF1">
        <w:rPr>
          <w:rFonts w:ascii="Century Gothic" w:hAnsi="Century Gothic"/>
        </w:rPr>
        <w:t>other</w:t>
      </w:r>
      <w:r w:rsidR="00437619" w:rsidRPr="00BC1CF1">
        <w:rPr>
          <w:rFonts w:ascii="Century Gothic" w:hAnsi="Century Gothic"/>
        </w:rPr>
        <w:t xml:space="preserve"> children such as</w:t>
      </w:r>
      <w:r w:rsidRPr="00BC1CF1">
        <w:rPr>
          <w:rFonts w:ascii="Century Gothic" w:hAnsi="Century Gothic"/>
        </w:rPr>
        <w:t xml:space="preserve"> young carers, those with fam</w:t>
      </w:r>
      <w:r w:rsidR="006778BC" w:rsidRPr="00BC1CF1">
        <w:rPr>
          <w:rFonts w:ascii="Century Gothic" w:hAnsi="Century Gothic"/>
        </w:rPr>
        <w:t xml:space="preserve">ilies </w:t>
      </w:r>
      <w:r w:rsidR="00AE6999" w:rsidRPr="00BC1CF1">
        <w:rPr>
          <w:rFonts w:ascii="Century Gothic" w:hAnsi="Century Gothic"/>
        </w:rPr>
        <w:t xml:space="preserve">under stress, </w:t>
      </w:r>
      <w:r w:rsidRPr="00BC1CF1">
        <w:rPr>
          <w:rFonts w:ascii="Century Gothic" w:hAnsi="Century Gothic"/>
        </w:rPr>
        <w:t>asylum seekers and refugees</w:t>
      </w:r>
    </w:p>
    <w:p w14:paraId="1DCB480D" w14:textId="77777777" w:rsidR="00201583" w:rsidRDefault="00201583" w:rsidP="00873751">
      <w:pPr>
        <w:ind w:left="1800"/>
        <w:jc w:val="both"/>
        <w:rPr>
          <w:rFonts w:ascii="Century Gothic" w:hAnsi="Century Gothic"/>
        </w:rPr>
      </w:pPr>
    </w:p>
    <w:p w14:paraId="1A97EFEB" w14:textId="77777777" w:rsidR="00201583" w:rsidRDefault="00785853" w:rsidP="008A296C">
      <w:pPr>
        <w:jc w:val="both"/>
        <w:rPr>
          <w:rFonts w:ascii="Century Gothic" w:hAnsi="Century Gothic"/>
        </w:rPr>
      </w:pPr>
      <w:r>
        <w:rPr>
          <w:rFonts w:ascii="Century Gothic" w:hAnsi="Century Gothic"/>
        </w:rPr>
        <w:t>*</w:t>
      </w:r>
      <w:r w:rsidR="008A296C" w:rsidRPr="00BC1CF1">
        <w:rPr>
          <w:rFonts w:ascii="Century Gothic" w:hAnsi="Century Gothic"/>
          <w:u w:val="single"/>
        </w:rPr>
        <w:t>Safeguarding Statement</w:t>
      </w:r>
      <w:r w:rsidR="008A296C" w:rsidRPr="00BC1CF1">
        <w:rPr>
          <w:rFonts w:ascii="Century Gothic" w:hAnsi="Century Gothic"/>
        </w:rPr>
        <w:t xml:space="preserve">: Two Moors Primary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w:t>
      </w:r>
      <w:proofErr w:type="gramStart"/>
      <w:r w:rsidR="008A296C" w:rsidRPr="00BC1CF1">
        <w:rPr>
          <w:rFonts w:ascii="Century Gothic" w:hAnsi="Century Gothic"/>
        </w:rPr>
        <w:t>protection</w:t>
      </w:r>
      <w:proofErr w:type="gramEnd"/>
      <w:r w:rsidR="008A296C" w:rsidRPr="00BC1CF1">
        <w:rPr>
          <w:rFonts w:ascii="Century Gothic" w:hAnsi="Century Gothic"/>
        </w:rPr>
        <w:t xml:space="preserve"> and justice. Child Protection forms part of the </w:t>
      </w:r>
      <w:r w:rsidR="008048FB">
        <w:rPr>
          <w:rFonts w:ascii="Century Gothic" w:hAnsi="Century Gothic"/>
        </w:rPr>
        <w:t>s</w:t>
      </w:r>
      <w:r w:rsidR="008A296C" w:rsidRPr="00BC1CF1">
        <w:rPr>
          <w:rFonts w:ascii="Century Gothic" w:hAnsi="Century Gothic"/>
        </w:rPr>
        <w:t>chool’s safeguarding responsibilities</w:t>
      </w:r>
      <w:r w:rsidRPr="00BC1CF1">
        <w:rPr>
          <w:rFonts w:ascii="Century Gothic" w:hAnsi="Century Gothic"/>
        </w:rPr>
        <w:t>.</w:t>
      </w:r>
    </w:p>
    <w:p w14:paraId="51DBD200" w14:textId="77777777" w:rsidR="00201583" w:rsidRDefault="00201583" w:rsidP="00873751">
      <w:pPr>
        <w:ind w:left="1800"/>
        <w:jc w:val="both"/>
        <w:rPr>
          <w:rFonts w:ascii="Century Gothic" w:hAnsi="Century Gothic"/>
        </w:rPr>
      </w:pPr>
    </w:p>
    <w:p w14:paraId="79143CB6" w14:textId="77777777" w:rsidR="00785853" w:rsidRPr="00201583" w:rsidRDefault="00785853" w:rsidP="00873751">
      <w:pPr>
        <w:ind w:left="1800"/>
        <w:jc w:val="both"/>
        <w:rPr>
          <w:rFonts w:ascii="Century Gothic" w:hAnsi="Century Gothic"/>
        </w:rPr>
      </w:pPr>
    </w:p>
    <w:p w14:paraId="186A15D8" w14:textId="77777777" w:rsidR="00AE6999" w:rsidRPr="00201583" w:rsidRDefault="00E0514E" w:rsidP="00E0514E">
      <w:pPr>
        <w:jc w:val="both"/>
        <w:rPr>
          <w:rFonts w:ascii="Century Gothic" w:hAnsi="Century Gothic"/>
          <w:u w:val="single"/>
        </w:rPr>
      </w:pPr>
      <w:r w:rsidRPr="00201583">
        <w:rPr>
          <w:rFonts w:ascii="Century Gothic" w:hAnsi="Century Gothic"/>
          <w:b/>
          <w:u w:val="single"/>
        </w:rPr>
        <w:t>The National Curriculum</w:t>
      </w:r>
      <w:r w:rsidRPr="00201583">
        <w:rPr>
          <w:rFonts w:ascii="Century Gothic" w:hAnsi="Century Gothic"/>
          <w:u w:val="single"/>
        </w:rPr>
        <w:t xml:space="preserve"> </w:t>
      </w:r>
    </w:p>
    <w:p w14:paraId="38D4BF89" w14:textId="77777777" w:rsidR="00201583" w:rsidRPr="00201583" w:rsidRDefault="00201583" w:rsidP="00E0514E">
      <w:pPr>
        <w:jc w:val="both"/>
        <w:rPr>
          <w:rFonts w:ascii="Century Gothic" w:hAnsi="Century Gothic"/>
          <w:u w:val="single"/>
        </w:rPr>
      </w:pPr>
    </w:p>
    <w:p w14:paraId="54C4A9DC" w14:textId="77777777" w:rsidR="00E0514E" w:rsidRPr="00201583" w:rsidRDefault="00AE6999" w:rsidP="00E0514E">
      <w:pPr>
        <w:jc w:val="both"/>
        <w:rPr>
          <w:rFonts w:ascii="Century Gothic" w:hAnsi="Century Gothic"/>
        </w:rPr>
      </w:pPr>
      <w:r w:rsidRPr="00201583">
        <w:rPr>
          <w:rFonts w:ascii="Century Gothic" w:hAnsi="Century Gothic"/>
        </w:rPr>
        <w:t xml:space="preserve">This </w:t>
      </w:r>
      <w:r w:rsidR="00E0514E" w:rsidRPr="00201583">
        <w:rPr>
          <w:rFonts w:ascii="Century Gothic" w:hAnsi="Century Gothic"/>
        </w:rPr>
        <w:t>is our starting point for planning a curriculum that meets the specific needs of individuals and groups of children.  We meet these needs through:</w:t>
      </w:r>
    </w:p>
    <w:p w14:paraId="17B53484" w14:textId="77777777" w:rsidR="00E0514E" w:rsidRPr="00201583" w:rsidRDefault="00E0514E" w:rsidP="00E0514E">
      <w:pPr>
        <w:jc w:val="both"/>
        <w:rPr>
          <w:rFonts w:ascii="Century Gothic" w:hAnsi="Century Gothic"/>
          <w:sz w:val="16"/>
          <w:szCs w:val="16"/>
        </w:rPr>
      </w:pPr>
    </w:p>
    <w:p w14:paraId="1DAC6C65" w14:textId="77777777" w:rsidR="00B25745" w:rsidRDefault="00E0514E" w:rsidP="00B25745">
      <w:pPr>
        <w:numPr>
          <w:ilvl w:val="0"/>
          <w:numId w:val="27"/>
        </w:numPr>
        <w:jc w:val="both"/>
        <w:rPr>
          <w:rFonts w:ascii="Century Gothic" w:hAnsi="Century Gothic"/>
        </w:rPr>
      </w:pPr>
      <w:r w:rsidRPr="00201583">
        <w:rPr>
          <w:rFonts w:ascii="Century Gothic" w:hAnsi="Century Gothic"/>
        </w:rPr>
        <w:t>setting suitable learning challenges</w:t>
      </w:r>
    </w:p>
    <w:p w14:paraId="7AC71A42" w14:textId="77777777" w:rsidR="00B25745" w:rsidRDefault="00E0514E" w:rsidP="00B25745">
      <w:pPr>
        <w:numPr>
          <w:ilvl w:val="0"/>
          <w:numId w:val="27"/>
        </w:numPr>
        <w:jc w:val="both"/>
        <w:rPr>
          <w:rFonts w:ascii="Century Gothic" w:hAnsi="Century Gothic"/>
        </w:rPr>
      </w:pPr>
      <w:r w:rsidRPr="00B25745">
        <w:rPr>
          <w:rFonts w:ascii="Century Gothic" w:hAnsi="Century Gothic"/>
        </w:rPr>
        <w:t>responding to children’s diverse learning needs</w:t>
      </w:r>
    </w:p>
    <w:p w14:paraId="43473F53" w14:textId="77777777" w:rsidR="00B25745" w:rsidRDefault="00E0514E" w:rsidP="00B25745">
      <w:pPr>
        <w:numPr>
          <w:ilvl w:val="0"/>
          <w:numId w:val="27"/>
        </w:numPr>
        <w:jc w:val="both"/>
        <w:rPr>
          <w:rFonts w:ascii="Century Gothic" w:hAnsi="Century Gothic"/>
        </w:rPr>
      </w:pPr>
      <w:r w:rsidRPr="00B25745">
        <w:rPr>
          <w:rFonts w:ascii="Century Gothic" w:hAnsi="Century Gothic"/>
        </w:rPr>
        <w:t>overcoming potential barriers to learning and assessment for</w:t>
      </w:r>
      <w:r w:rsidR="006778BC" w:rsidRPr="00B25745">
        <w:rPr>
          <w:rFonts w:ascii="Century Gothic" w:hAnsi="Century Gothic"/>
        </w:rPr>
        <w:t xml:space="preserve"> both individuals</w:t>
      </w:r>
      <w:r w:rsidR="00876EF1" w:rsidRPr="00B25745">
        <w:rPr>
          <w:rFonts w:ascii="Century Gothic" w:hAnsi="Century Gothic"/>
        </w:rPr>
        <w:t xml:space="preserve"> and </w:t>
      </w:r>
      <w:r w:rsidRPr="00B25745">
        <w:rPr>
          <w:rFonts w:ascii="Century Gothic" w:hAnsi="Century Gothic"/>
        </w:rPr>
        <w:t>groups of pupils</w:t>
      </w:r>
    </w:p>
    <w:p w14:paraId="1F553BFB" w14:textId="77777777" w:rsidR="00936C9F" w:rsidRPr="001A5521" w:rsidRDefault="008A296C" w:rsidP="001A5521">
      <w:pPr>
        <w:numPr>
          <w:ilvl w:val="0"/>
          <w:numId w:val="27"/>
        </w:numPr>
        <w:jc w:val="both"/>
        <w:rPr>
          <w:rFonts w:ascii="Century Gothic" w:hAnsi="Century Gothic"/>
        </w:rPr>
      </w:pPr>
      <w:r w:rsidRPr="00B25745">
        <w:rPr>
          <w:rFonts w:ascii="Century Gothic" w:hAnsi="Century Gothic"/>
        </w:rPr>
        <w:t xml:space="preserve">providing </w:t>
      </w:r>
      <w:r w:rsidR="00936C9F" w:rsidRPr="00B25745">
        <w:rPr>
          <w:rFonts w:ascii="Century Gothic" w:hAnsi="Century Gothic"/>
        </w:rPr>
        <w:t>other curricular opp</w:t>
      </w:r>
      <w:r w:rsidRPr="00B25745">
        <w:rPr>
          <w:rFonts w:ascii="Century Gothic" w:hAnsi="Century Gothic"/>
        </w:rPr>
        <w:t xml:space="preserve">ortunities outside of </w:t>
      </w:r>
      <w:r w:rsidR="00936C9F" w:rsidRPr="00B25745">
        <w:rPr>
          <w:rFonts w:ascii="Century Gothic" w:hAnsi="Century Gothic"/>
        </w:rPr>
        <w:t>the National Curriculum to meet the needs of in</w:t>
      </w:r>
      <w:r w:rsidRPr="00B25745">
        <w:rPr>
          <w:rFonts w:ascii="Century Gothic" w:hAnsi="Century Gothic"/>
        </w:rPr>
        <w:t>dividuals or grou</w:t>
      </w:r>
      <w:r w:rsidR="00B56840">
        <w:rPr>
          <w:rFonts w:ascii="Century Gothic" w:hAnsi="Century Gothic"/>
        </w:rPr>
        <w:t xml:space="preserve">ps of children, as appropriate </w:t>
      </w:r>
      <w:r w:rsidRPr="001A5521">
        <w:rPr>
          <w:rFonts w:ascii="Century Gothic" w:hAnsi="Century Gothic"/>
        </w:rPr>
        <w:t>(This may include Speech and L</w:t>
      </w:r>
      <w:r w:rsidR="00936C9F" w:rsidRPr="001A5521">
        <w:rPr>
          <w:rFonts w:ascii="Century Gothic" w:hAnsi="Century Gothic"/>
        </w:rPr>
        <w:t>angua</w:t>
      </w:r>
      <w:r w:rsidR="0010348B" w:rsidRPr="001A5521">
        <w:rPr>
          <w:rFonts w:ascii="Century Gothic" w:hAnsi="Century Gothic"/>
        </w:rPr>
        <w:t>ge therapy</w:t>
      </w:r>
      <w:r w:rsidRPr="001A5521">
        <w:rPr>
          <w:rFonts w:ascii="Century Gothic" w:hAnsi="Century Gothic"/>
        </w:rPr>
        <w:t>)</w:t>
      </w:r>
    </w:p>
    <w:p w14:paraId="23EAC415" w14:textId="77777777" w:rsidR="00936C9F" w:rsidRPr="00C82FB2" w:rsidRDefault="00936C9F" w:rsidP="00936C9F">
      <w:pPr>
        <w:jc w:val="both"/>
        <w:rPr>
          <w:rFonts w:ascii="Comic Sans MS" w:hAnsi="Comic Sans MS"/>
          <w:sz w:val="16"/>
          <w:szCs w:val="16"/>
        </w:rPr>
      </w:pPr>
    </w:p>
    <w:p w14:paraId="00712071" w14:textId="77777777" w:rsidR="00936C9F" w:rsidRDefault="00936C9F" w:rsidP="00936C9F">
      <w:pPr>
        <w:jc w:val="both"/>
        <w:rPr>
          <w:rFonts w:ascii="Century Gothic" w:hAnsi="Century Gothic"/>
        </w:rPr>
      </w:pPr>
      <w:r w:rsidRPr="00201583">
        <w:rPr>
          <w:rFonts w:ascii="Century Gothic" w:hAnsi="Century Gothic"/>
        </w:rPr>
        <w:t>It is the responsibility of all staff</w:t>
      </w:r>
      <w:r w:rsidR="001A5521">
        <w:rPr>
          <w:rFonts w:ascii="Century Gothic" w:hAnsi="Century Gothic"/>
        </w:rPr>
        <w:t xml:space="preserve"> in the </w:t>
      </w:r>
      <w:r w:rsidR="001A014A">
        <w:rPr>
          <w:rFonts w:ascii="Century Gothic" w:hAnsi="Century Gothic"/>
        </w:rPr>
        <w:t>s</w:t>
      </w:r>
      <w:r w:rsidRPr="00201583">
        <w:rPr>
          <w:rFonts w:ascii="Century Gothic" w:hAnsi="Century Gothic"/>
        </w:rPr>
        <w:t>chool to ensure that the needs of pupils are identified and responded to in a way that will maximise the</w:t>
      </w:r>
      <w:r w:rsidR="008A296C">
        <w:rPr>
          <w:rFonts w:ascii="Century Gothic" w:hAnsi="Century Gothic"/>
        </w:rPr>
        <w:t xml:space="preserve">ir learning and participation within the </w:t>
      </w:r>
      <w:r w:rsidR="008048FB">
        <w:rPr>
          <w:rFonts w:ascii="Century Gothic" w:hAnsi="Century Gothic"/>
        </w:rPr>
        <w:t>s</w:t>
      </w:r>
      <w:r w:rsidRPr="00201583">
        <w:rPr>
          <w:rFonts w:ascii="Century Gothic" w:hAnsi="Century Gothic"/>
        </w:rPr>
        <w:t>chool community.</w:t>
      </w:r>
    </w:p>
    <w:p w14:paraId="0EF6351E" w14:textId="77777777" w:rsidR="00B56840" w:rsidRDefault="00B56840" w:rsidP="00936C9F">
      <w:pPr>
        <w:jc w:val="both"/>
        <w:rPr>
          <w:rFonts w:ascii="Century Gothic" w:hAnsi="Century Gothic"/>
        </w:rPr>
      </w:pPr>
    </w:p>
    <w:p w14:paraId="16607DDE" w14:textId="77777777" w:rsidR="00D071DB" w:rsidRDefault="00D071DB" w:rsidP="00936C9F">
      <w:pPr>
        <w:jc w:val="both"/>
        <w:rPr>
          <w:rFonts w:ascii="Century Gothic" w:hAnsi="Century Gothic"/>
        </w:rPr>
      </w:pPr>
    </w:p>
    <w:p w14:paraId="0EC974F2" w14:textId="77777777" w:rsidR="00D071DB" w:rsidRPr="001E3DA7" w:rsidRDefault="00D071DB" w:rsidP="00936C9F">
      <w:pPr>
        <w:jc w:val="both"/>
        <w:rPr>
          <w:rFonts w:ascii="Century Gothic" w:hAnsi="Century Gothic"/>
        </w:rPr>
      </w:pPr>
    </w:p>
    <w:p w14:paraId="61982817" w14:textId="77777777" w:rsidR="00936C9F" w:rsidRDefault="00936C9F" w:rsidP="00936C9F">
      <w:pPr>
        <w:jc w:val="both"/>
        <w:rPr>
          <w:rFonts w:ascii="Century Gothic" w:hAnsi="Century Gothic"/>
        </w:rPr>
      </w:pPr>
      <w:r w:rsidRPr="00201583">
        <w:rPr>
          <w:rFonts w:ascii="Century Gothic" w:hAnsi="Century Gothic"/>
        </w:rPr>
        <w:lastRenderedPageBreak/>
        <w:t>We achieve educational inclusion by continually reviewing what we do, through asking ourselves these key questions:</w:t>
      </w:r>
    </w:p>
    <w:p w14:paraId="2546D715" w14:textId="77777777" w:rsidR="00B25745" w:rsidRPr="00B25745" w:rsidRDefault="00B25745" w:rsidP="00936C9F">
      <w:pPr>
        <w:jc w:val="both"/>
        <w:rPr>
          <w:rFonts w:ascii="Century Gothic" w:hAnsi="Century Gothic"/>
        </w:rPr>
      </w:pPr>
    </w:p>
    <w:p w14:paraId="29B5FED2" w14:textId="77777777" w:rsidR="00E0514E" w:rsidRPr="00201583" w:rsidRDefault="006778BC" w:rsidP="00B25745">
      <w:pPr>
        <w:numPr>
          <w:ilvl w:val="0"/>
          <w:numId w:val="24"/>
        </w:numPr>
        <w:jc w:val="both"/>
        <w:rPr>
          <w:rFonts w:ascii="Century Gothic" w:hAnsi="Century Gothic"/>
        </w:rPr>
      </w:pPr>
      <w:r w:rsidRPr="00201583">
        <w:rPr>
          <w:rFonts w:ascii="Century Gothic" w:hAnsi="Century Gothic"/>
        </w:rPr>
        <w:t>D</w:t>
      </w:r>
      <w:r w:rsidR="00936C9F" w:rsidRPr="00201583">
        <w:rPr>
          <w:rFonts w:ascii="Century Gothic" w:hAnsi="Century Gothic"/>
        </w:rPr>
        <w:t>o all our children achieve their best?</w:t>
      </w:r>
    </w:p>
    <w:p w14:paraId="45FD8EFD" w14:textId="77777777" w:rsidR="00936C9F" w:rsidRPr="00201583" w:rsidRDefault="006778BC" w:rsidP="00B25745">
      <w:pPr>
        <w:numPr>
          <w:ilvl w:val="0"/>
          <w:numId w:val="24"/>
        </w:numPr>
        <w:jc w:val="both"/>
        <w:rPr>
          <w:rFonts w:ascii="Century Gothic" w:hAnsi="Century Gothic"/>
        </w:rPr>
      </w:pPr>
      <w:r w:rsidRPr="00201583">
        <w:rPr>
          <w:rFonts w:ascii="Century Gothic" w:hAnsi="Century Gothic"/>
        </w:rPr>
        <w:t>A</w:t>
      </w:r>
      <w:r w:rsidR="00936C9F" w:rsidRPr="00201583">
        <w:rPr>
          <w:rFonts w:ascii="Century Gothic" w:hAnsi="Century Gothic"/>
        </w:rPr>
        <w:t>re there di</w:t>
      </w:r>
      <w:r w:rsidRPr="00201583">
        <w:rPr>
          <w:rFonts w:ascii="Century Gothic" w:hAnsi="Century Gothic"/>
        </w:rPr>
        <w:t>fferences in the achievem</w:t>
      </w:r>
      <w:r w:rsidR="00B25745">
        <w:rPr>
          <w:rFonts w:ascii="Century Gothic" w:hAnsi="Century Gothic"/>
        </w:rPr>
        <w:t>ent between different groups of children</w:t>
      </w:r>
      <w:r w:rsidR="00936C9F" w:rsidRPr="00201583">
        <w:rPr>
          <w:rFonts w:ascii="Century Gothic" w:hAnsi="Century Gothic"/>
        </w:rPr>
        <w:t>?</w:t>
      </w:r>
    </w:p>
    <w:p w14:paraId="2B634B71" w14:textId="77777777" w:rsidR="00936C9F" w:rsidRPr="00201583" w:rsidRDefault="006778BC" w:rsidP="00B25745">
      <w:pPr>
        <w:numPr>
          <w:ilvl w:val="0"/>
          <w:numId w:val="24"/>
        </w:numPr>
        <w:jc w:val="both"/>
        <w:rPr>
          <w:rFonts w:ascii="Century Gothic" w:hAnsi="Century Gothic"/>
        </w:rPr>
      </w:pPr>
      <w:r w:rsidRPr="00201583">
        <w:rPr>
          <w:rFonts w:ascii="Century Gothic" w:hAnsi="Century Gothic"/>
        </w:rPr>
        <w:t>W</w:t>
      </w:r>
      <w:r w:rsidR="00936C9F" w:rsidRPr="00201583">
        <w:rPr>
          <w:rFonts w:ascii="Century Gothic" w:hAnsi="Century Gothic"/>
        </w:rPr>
        <w:t>hat are we doing for those children who we know are not achieving their best?</w:t>
      </w:r>
    </w:p>
    <w:p w14:paraId="1B51E520" w14:textId="77777777" w:rsidR="00936C9F" w:rsidRPr="00201583" w:rsidRDefault="006778BC" w:rsidP="00B25745">
      <w:pPr>
        <w:numPr>
          <w:ilvl w:val="0"/>
          <w:numId w:val="24"/>
        </w:numPr>
        <w:jc w:val="both"/>
        <w:rPr>
          <w:rFonts w:ascii="Century Gothic" w:hAnsi="Century Gothic"/>
        </w:rPr>
      </w:pPr>
      <w:r w:rsidRPr="00201583">
        <w:rPr>
          <w:rFonts w:ascii="Century Gothic" w:hAnsi="Century Gothic"/>
        </w:rPr>
        <w:t>A</w:t>
      </w:r>
      <w:r w:rsidR="00936C9F" w:rsidRPr="00201583">
        <w:rPr>
          <w:rFonts w:ascii="Century Gothic" w:hAnsi="Century Gothic"/>
        </w:rPr>
        <w:t>re our actions effective?</w:t>
      </w:r>
    </w:p>
    <w:p w14:paraId="2FCFC382" w14:textId="77777777" w:rsidR="00936C9F" w:rsidRPr="00201583" w:rsidRDefault="006778BC" w:rsidP="00B25745">
      <w:pPr>
        <w:numPr>
          <w:ilvl w:val="0"/>
          <w:numId w:val="24"/>
        </w:numPr>
        <w:jc w:val="both"/>
        <w:rPr>
          <w:rFonts w:ascii="Century Gothic" w:hAnsi="Century Gothic"/>
        </w:rPr>
      </w:pPr>
      <w:r w:rsidRPr="00201583">
        <w:rPr>
          <w:rFonts w:ascii="Century Gothic" w:hAnsi="Century Gothic"/>
        </w:rPr>
        <w:t>A</w:t>
      </w:r>
      <w:r w:rsidR="00936C9F" w:rsidRPr="00201583">
        <w:rPr>
          <w:rFonts w:ascii="Century Gothic" w:hAnsi="Century Gothic"/>
        </w:rPr>
        <w:t>re we successful in promoting racial harmony and preparing pupils</w:t>
      </w:r>
      <w:r w:rsidRPr="00201583">
        <w:rPr>
          <w:rFonts w:ascii="Century Gothic" w:hAnsi="Century Gothic"/>
        </w:rPr>
        <w:t xml:space="preserve"> to live</w:t>
      </w:r>
      <w:r w:rsidR="00936C9F" w:rsidRPr="00201583">
        <w:rPr>
          <w:rFonts w:ascii="Century Gothic" w:hAnsi="Century Gothic"/>
        </w:rPr>
        <w:t xml:space="preserve"> in a diverse society?</w:t>
      </w:r>
    </w:p>
    <w:p w14:paraId="508C259F" w14:textId="77777777" w:rsidR="00936C9F" w:rsidRPr="00201583" w:rsidRDefault="006778BC" w:rsidP="00B25745">
      <w:pPr>
        <w:numPr>
          <w:ilvl w:val="0"/>
          <w:numId w:val="24"/>
        </w:numPr>
        <w:jc w:val="both"/>
        <w:rPr>
          <w:rFonts w:ascii="Century Gothic" w:hAnsi="Century Gothic"/>
        </w:rPr>
      </w:pPr>
      <w:r w:rsidRPr="00201583">
        <w:rPr>
          <w:rFonts w:ascii="Century Gothic" w:hAnsi="Century Gothic"/>
        </w:rPr>
        <w:t>A</w:t>
      </w:r>
      <w:r w:rsidR="00936C9F" w:rsidRPr="00201583">
        <w:rPr>
          <w:rFonts w:ascii="Century Gothic" w:hAnsi="Century Gothic"/>
        </w:rPr>
        <w:t>re teachers familiar with relevant equal opportunities legislation?</w:t>
      </w:r>
    </w:p>
    <w:p w14:paraId="2B8C24F9" w14:textId="77777777" w:rsidR="00AE6999" w:rsidRDefault="00AE6999" w:rsidP="00AE6999">
      <w:pPr>
        <w:ind w:left="1800"/>
        <w:jc w:val="both"/>
        <w:rPr>
          <w:rFonts w:ascii="Comic Sans MS" w:hAnsi="Comic Sans MS"/>
        </w:rPr>
      </w:pPr>
    </w:p>
    <w:p w14:paraId="3A7320A0" w14:textId="77777777" w:rsidR="00C82FB2" w:rsidRPr="00C82FB2" w:rsidRDefault="00C82FB2" w:rsidP="00C82FB2">
      <w:pPr>
        <w:jc w:val="both"/>
        <w:rPr>
          <w:rFonts w:ascii="Comic Sans MS" w:hAnsi="Comic Sans MS"/>
          <w:sz w:val="16"/>
          <w:szCs w:val="16"/>
        </w:rPr>
      </w:pPr>
    </w:p>
    <w:p w14:paraId="6DB76E7E" w14:textId="77777777" w:rsidR="00C82FB2" w:rsidRDefault="00C82FB2" w:rsidP="00C82FB2">
      <w:pPr>
        <w:jc w:val="both"/>
        <w:rPr>
          <w:rFonts w:ascii="Century Gothic" w:hAnsi="Century Gothic"/>
          <w:b/>
        </w:rPr>
      </w:pPr>
      <w:r w:rsidRPr="00201583">
        <w:rPr>
          <w:rFonts w:ascii="Century Gothic" w:hAnsi="Century Gothic"/>
          <w:b/>
        </w:rPr>
        <w:t>Disapplication</w:t>
      </w:r>
    </w:p>
    <w:p w14:paraId="3116C5D8" w14:textId="77777777" w:rsidR="00201583" w:rsidRPr="00201583" w:rsidRDefault="00201583" w:rsidP="00C82FB2">
      <w:pPr>
        <w:jc w:val="both"/>
        <w:rPr>
          <w:rFonts w:ascii="Century Gothic" w:hAnsi="Century Gothic"/>
          <w:b/>
        </w:rPr>
      </w:pPr>
    </w:p>
    <w:p w14:paraId="51B0C2DD" w14:textId="77777777" w:rsidR="00C82FB2" w:rsidRPr="00201583" w:rsidRDefault="00785853" w:rsidP="00C82FB2">
      <w:pPr>
        <w:jc w:val="both"/>
        <w:rPr>
          <w:rFonts w:ascii="Century Gothic" w:hAnsi="Century Gothic"/>
        </w:rPr>
      </w:pPr>
      <w:r>
        <w:rPr>
          <w:rFonts w:ascii="Century Gothic" w:hAnsi="Century Gothic"/>
        </w:rPr>
        <w:t xml:space="preserve">The </w:t>
      </w:r>
      <w:r w:rsidR="001A014A">
        <w:rPr>
          <w:rFonts w:ascii="Century Gothic" w:hAnsi="Century Gothic"/>
        </w:rPr>
        <w:t>s</w:t>
      </w:r>
      <w:r w:rsidR="00C82FB2" w:rsidRPr="00201583">
        <w:rPr>
          <w:rFonts w:ascii="Century Gothic" w:hAnsi="Century Gothic"/>
        </w:rPr>
        <w:t>chool can, where necessary, modify or disapply the National Curriculum and its assessment arrangements.  Our school policy is to do this only in e</w:t>
      </w:r>
      <w:r>
        <w:rPr>
          <w:rFonts w:ascii="Century Gothic" w:hAnsi="Century Gothic"/>
        </w:rPr>
        <w:t xml:space="preserve">xceptional circumstances.  The </w:t>
      </w:r>
      <w:r w:rsidR="001A014A">
        <w:rPr>
          <w:rFonts w:ascii="Century Gothic" w:hAnsi="Century Gothic"/>
        </w:rPr>
        <w:t>s</w:t>
      </w:r>
      <w:r w:rsidR="00C82FB2" w:rsidRPr="00201583">
        <w:rPr>
          <w:rFonts w:ascii="Century Gothic" w:hAnsi="Century Gothic"/>
        </w:rPr>
        <w:t>chool makes every effort to meet the learning needs of all its children, without recourse to disapplication or modification.  We achieve this through greater differentiation of the child’s work, or through the provision of additional learning resources.  When necessary, we also support learning through appropriate external specialists.  In such cases, teachers work closely with these agencies to support the child.</w:t>
      </w:r>
    </w:p>
    <w:p w14:paraId="0530787F" w14:textId="77777777" w:rsidR="00C82FB2" w:rsidRPr="00201583" w:rsidRDefault="00C82FB2" w:rsidP="00C82FB2">
      <w:pPr>
        <w:jc w:val="both"/>
        <w:rPr>
          <w:rFonts w:ascii="Century Gothic" w:hAnsi="Century Gothic"/>
          <w:sz w:val="16"/>
          <w:szCs w:val="16"/>
        </w:rPr>
      </w:pPr>
    </w:p>
    <w:p w14:paraId="2F8B5C4E" w14:textId="77777777" w:rsidR="00201583" w:rsidRDefault="00C82FB2" w:rsidP="00C82FB2">
      <w:pPr>
        <w:jc w:val="both"/>
        <w:rPr>
          <w:rFonts w:ascii="Century Gothic" w:hAnsi="Century Gothic"/>
        </w:rPr>
      </w:pPr>
      <w:r w:rsidRPr="00201583">
        <w:rPr>
          <w:rFonts w:ascii="Century Gothic" w:hAnsi="Century Gothic"/>
        </w:rPr>
        <w:t xml:space="preserve">In exceptional circumstances we may decide that modification or disapplication is the correct procedure to follow.  We would only do this after detailed consultation with parents and the Local Authority.  We would ensure that every effort had been </w:t>
      </w:r>
      <w:r w:rsidR="00A92135" w:rsidRPr="00201583">
        <w:rPr>
          <w:rFonts w:ascii="Century Gothic" w:hAnsi="Century Gothic"/>
        </w:rPr>
        <w:t>made</w:t>
      </w:r>
      <w:r w:rsidR="0010348B" w:rsidRPr="00201583">
        <w:rPr>
          <w:rFonts w:ascii="Century Gothic" w:hAnsi="Century Gothic"/>
        </w:rPr>
        <w:t xml:space="preserve"> </w:t>
      </w:r>
      <w:r w:rsidR="006778BC" w:rsidRPr="00201583">
        <w:rPr>
          <w:rFonts w:ascii="Century Gothic" w:hAnsi="Century Gothic"/>
        </w:rPr>
        <w:t xml:space="preserve">to </w:t>
      </w:r>
      <w:r w:rsidRPr="00201583">
        <w:rPr>
          <w:rFonts w:ascii="Century Gothic" w:hAnsi="Century Gothic"/>
        </w:rPr>
        <w:t>provide the nec</w:t>
      </w:r>
      <w:r w:rsidR="00785853">
        <w:rPr>
          <w:rFonts w:ascii="Century Gothic" w:hAnsi="Century Gothic"/>
        </w:rPr>
        <w:t xml:space="preserve">essary support from within the </w:t>
      </w:r>
      <w:r w:rsidR="001A014A">
        <w:rPr>
          <w:rFonts w:ascii="Century Gothic" w:hAnsi="Century Gothic"/>
        </w:rPr>
        <w:t>s</w:t>
      </w:r>
      <w:r w:rsidRPr="00201583">
        <w:rPr>
          <w:rFonts w:ascii="Century Gothic" w:hAnsi="Century Gothic"/>
        </w:rPr>
        <w:t>chool’s resources before considering such action</w:t>
      </w:r>
      <w:r w:rsidR="00785853">
        <w:rPr>
          <w:rFonts w:ascii="Century Gothic" w:hAnsi="Century Gothic"/>
        </w:rPr>
        <w:t>.</w:t>
      </w:r>
    </w:p>
    <w:p w14:paraId="1060F0B5" w14:textId="77777777" w:rsidR="00201583" w:rsidRDefault="00201583" w:rsidP="00C82FB2">
      <w:pPr>
        <w:jc w:val="both"/>
        <w:rPr>
          <w:rFonts w:ascii="Comic Sans MS" w:hAnsi="Comic Sans MS"/>
        </w:rPr>
      </w:pPr>
    </w:p>
    <w:p w14:paraId="71FF1775" w14:textId="77777777" w:rsidR="00B56840" w:rsidRPr="00C82FB2" w:rsidRDefault="00B56840" w:rsidP="00C82FB2">
      <w:pPr>
        <w:jc w:val="both"/>
        <w:rPr>
          <w:rFonts w:ascii="Comic Sans MS" w:hAnsi="Comic Sans MS"/>
        </w:rPr>
      </w:pPr>
    </w:p>
    <w:p w14:paraId="6233DD30" w14:textId="77777777" w:rsidR="00E0514E" w:rsidRDefault="00204F16" w:rsidP="00C82FB2">
      <w:pPr>
        <w:jc w:val="both"/>
        <w:rPr>
          <w:rFonts w:ascii="Century Gothic" w:hAnsi="Century Gothic"/>
          <w:b/>
          <w:u w:val="single"/>
        </w:rPr>
      </w:pPr>
      <w:r w:rsidRPr="00201583">
        <w:rPr>
          <w:rFonts w:ascii="Century Gothic" w:hAnsi="Century Gothic"/>
          <w:b/>
          <w:u w:val="single"/>
        </w:rPr>
        <w:t>Teaching and Learning Style</w:t>
      </w:r>
      <w:r w:rsidR="007041AF" w:rsidRPr="00201583">
        <w:rPr>
          <w:rFonts w:ascii="Century Gothic" w:hAnsi="Century Gothic"/>
          <w:b/>
          <w:u w:val="single"/>
        </w:rPr>
        <w:t>s</w:t>
      </w:r>
    </w:p>
    <w:p w14:paraId="7AB953AD" w14:textId="77777777" w:rsidR="00201583" w:rsidRPr="00201583" w:rsidRDefault="00201583" w:rsidP="00C82FB2">
      <w:pPr>
        <w:jc w:val="both"/>
        <w:rPr>
          <w:rFonts w:ascii="Century Gothic" w:hAnsi="Century Gothic"/>
          <w:b/>
          <w:u w:val="single"/>
        </w:rPr>
      </w:pPr>
    </w:p>
    <w:p w14:paraId="32CBFA80" w14:textId="77777777" w:rsidR="00204F16" w:rsidRPr="00201583" w:rsidRDefault="00204F16" w:rsidP="00C82FB2">
      <w:pPr>
        <w:jc w:val="both"/>
        <w:rPr>
          <w:rFonts w:ascii="Century Gothic" w:hAnsi="Century Gothic"/>
        </w:rPr>
      </w:pPr>
      <w:r w:rsidRPr="00201583">
        <w:rPr>
          <w:rFonts w:ascii="Century Gothic" w:hAnsi="Century Gothic"/>
        </w:rPr>
        <w:t xml:space="preserve">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It enables them to </w:t>
      </w:r>
      <w:proofErr w:type="gramStart"/>
      <w:r w:rsidRPr="00201583">
        <w:rPr>
          <w:rFonts w:ascii="Century Gothic" w:hAnsi="Century Gothic"/>
        </w:rPr>
        <w:t>take into account</w:t>
      </w:r>
      <w:proofErr w:type="gramEnd"/>
      <w:r w:rsidRPr="00201583">
        <w:rPr>
          <w:rFonts w:ascii="Century Gothic" w:hAnsi="Century Gothic"/>
        </w:rPr>
        <w:t xml:space="preserve"> the abilities of all their children. For some children, we use the programmes of study from earlier key stages.  This enables some of our children to make progress in their own lessons, perhaps after significant amounts of time spent away from </w:t>
      </w:r>
      <w:r w:rsidR="00785853">
        <w:rPr>
          <w:rFonts w:ascii="Century Gothic" w:hAnsi="Century Gothic"/>
        </w:rPr>
        <w:t xml:space="preserve">the </w:t>
      </w:r>
      <w:r w:rsidR="001A014A">
        <w:rPr>
          <w:rFonts w:ascii="Century Gothic" w:hAnsi="Century Gothic"/>
        </w:rPr>
        <w:t>s</w:t>
      </w:r>
      <w:r w:rsidRPr="00201583">
        <w:rPr>
          <w:rFonts w:ascii="Century Gothic" w:hAnsi="Century Gothic"/>
        </w:rPr>
        <w:t>chool.</w:t>
      </w:r>
    </w:p>
    <w:p w14:paraId="5655D4A5" w14:textId="77777777" w:rsidR="00204F16" w:rsidRDefault="00204F16" w:rsidP="00C82FB2">
      <w:pPr>
        <w:jc w:val="both"/>
        <w:rPr>
          <w:rFonts w:ascii="Comic Sans MS" w:hAnsi="Comic Sans MS"/>
        </w:rPr>
      </w:pPr>
    </w:p>
    <w:p w14:paraId="35CB971B" w14:textId="77777777" w:rsidR="00785853" w:rsidRDefault="00204F16" w:rsidP="00C82FB2">
      <w:pPr>
        <w:jc w:val="both"/>
        <w:rPr>
          <w:rFonts w:ascii="Century Gothic" w:hAnsi="Century Gothic"/>
        </w:rPr>
      </w:pPr>
      <w:r w:rsidRPr="00201583">
        <w:rPr>
          <w:rFonts w:ascii="Century Gothic" w:hAnsi="Century Gothic"/>
        </w:rPr>
        <w:t>When the attainment of a child fa</w:t>
      </w:r>
      <w:r w:rsidR="001A014A">
        <w:rPr>
          <w:rFonts w:ascii="Century Gothic" w:hAnsi="Century Gothic"/>
        </w:rPr>
        <w:t>l</w:t>
      </w:r>
      <w:r w:rsidRPr="00201583">
        <w:rPr>
          <w:rFonts w:ascii="Century Gothic" w:hAnsi="Century Gothic"/>
        </w:rPr>
        <w:t>ls significantly below the expected level, teachers enable the child to succeed by planning work that is in line with that child’s individual needs.</w:t>
      </w:r>
      <w:r w:rsidR="00B25745">
        <w:rPr>
          <w:rFonts w:ascii="Century Gothic" w:hAnsi="Century Gothic"/>
        </w:rPr>
        <w:t xml:space="preserve"> </w:t>
      </w:r>
      <w:r w:rsidRPr="00201583">
        <w:rPr>
          <w:rFonts w:ascii="Century Gothic" w:hAnsi="Century Gothic"/>
        </w:rPr>
        <w:t xml:space="preserve">Where </w:t>
      </w:r>
      <w:r w:rsidR="00B25745">
        <w:rPr>
          <w:rFonts w:ascii="Century Gothic" w:hAnsi="Century Gothic"/>
        </w:rPr>
        <w:t xml:space="preserve">the </w:t>
      </w:r>
      <w:r w:rsidRPr="00922323">
        <w:rPr>
          <w:rFonts w:ascii="Century Gothic" w:hAnsi="Century Gothic"/>
        </w:rPr>
        <w:t xml:space="preserve">attainment of a child significantly exceeds </w:t>
      </w:r>
      <w:r w:rsidR="00B25745">
        <w:rPr>
          <w:rFonts w:ascii="Century Gothic" w:hAnsi="Century Gothic"/>
        </w:rPr>
        <w:t>the expected level</w:t>
      </w:r>
      <w:r w:rsidRPr="00922323">
        <w:rPr>
          <w:rFonts w:ascii="Century Gothic" w:hAnsi="Century Gothic"/>
        </w:rPr>
        <w:t>, teachers use materials for a later stage, or extend</w:t>
      </w:r>
      <w:r w:rsidRPr="00201583">
        <w:rPr>
          <w:rFonts w:ascii="Century Gothic" w:hAnsi="Century Gothic"/>
        </w:rPr>
        <w:t xml:space="preserve"> the breadth of work within the area for which the child shows </w:t>
      </w:r>
      <w:proofErr w:type="gramStart"/>
      <w:r w:rsidRPr="00201583">
        <w:rPr>
          <w:rFonts w:ascii="Century Gothic" w:hAnsi="Century Gothic"/>
        </w:rPr>
        <w:t>particular aptitude</w:t>
      </w:r>
      <w:proofErr w:type="gramEnd"/>
      <w:r w:rsidRPr="00201583">
        <w:rPr>
          <w:rFonts w:ascii="Century Gothic" w:hAnsi="Century Gothic"/>
        </w:rPr>
        <w:t xml:space="preserve">.  </w:t>
      </w:r>
    </w:p>
    <w:p w14:paraId="5E70C67E" w14:textId="77777777" w:rsidR="00D071DB" w:rsidRDefault="00D071DB" w:rsidP="00C82FB2">
      <w:pPr>
        <w:jc w:val="both"/>
        <w:rPr>
          <w:rFonts w:ascii="Century Gothic" w:hAnsi="Century Gothic"/>
        </w:rPr>
      </w:pPr>
    </w:p>
    <w:p w14:paraId="277BA7E4" w14:textId="77777777" w:rsidR="00204F16" w:rsidRPr="00201583" w:rsidRDefault="00204F16" w:rsidP="00C82FB2">
      <w:pPr>
        <w:jc w:val="both"/>
        <w:rPr>
          <w:rFonts w:ascii="Century Gothic" w:hAnsi="Century Gothic"/>
          <w:color w:val="70AD47"/>
        </w:rPr>
      </w:pPr>
      <w:r w:rsidRPr="00201583">
        <w:rPr>
          <w:rFonts w:ascii="Century Gothic" w:hAnsi="Century Gothic"/>
        </w:rPr>
        <w:lastRenderedPageBreak/>
        <w:t xml:space="preserve">Teachers are familiar with the relevant equal </w:t>
      </w:r>
      <w:r w:rsidR="001A014A" w:rsidRPr="00201583">
        <w:rPr>
          <w:rFonts w:ascii="Century Gothic" w:hAnsi="Century Gothic"/>
        </w:rPr>
        <w:t>opportunities’</w:t>
      </w:r>
      <w:r w:rsidRPr="00201583">
        <w:rPr>
          <w:rFonts w:ascii="Century Gothic" w:hAnsi="Century Gothic"/>
        </w:rPr>
        <w:t xml:space="preserve"> legislation cover</w:t>
      </w:r>
      <w:r w:rsidR="00E960EF" w:rsidRPr="00201583">
        <w:rPr>
          <w:rFonts w:ascii="Century Gothic" w:hAnsi="Century Gothic"/>
        </w:rPr>
        <w:t xml:space="preserve">ing race, gender, </w:t>
      </w:r>
      <w:proofErr w:type="gramStart"/>
      <w:r w:rsidR="00E960EF" w:rsidRPr="00201583">
        <w:rPr>
          <w:rFonts w:ascii="Century Gothic" w:hAnsi="Century Gothic"/>
        </w:rPr>
        <w:t>disability</w:t>
      </w:r>
      <w:proofErr w:type="gramEnd"/>
      <w:r w:rsidR="00E960EF" w:rsidRPr="00201583">
        <w:rPr>
          <w:rFonts w:ascii="Century Gothic" w:hAnsi="Century Gothic"/>
        </w:rPr>
        <w:t xml:space="preserve"> </w:t>
      </w:r>
      <w:r w:rsidR="00A92135" w:rsidRPr="00201583">
        <w:rPr>
          <w:rFonts w:ascii="Century Gothic" w:hAnsi="Century Gothic"/>
        </w:rPr>
        <w:t xml:space="preserve">and </w:t>
      </w:r>
      <w:r w:rsidR="00E960EF" w:rsidRPr="00201583">
        <w:rPr>
          <w:rFonts w:ascii="Century Gothic" w:hAnsi="Century Gothic"/>
        </w:rPr>
        <w:t>the other</w:t>
      </w:r>
      <w:r w:rsidR="00E960EF" w:rsidRPr="00201583">
        <w:rPr>
          <w:rFonts w:ascii="Century Gothic" w:hAnsi="Century Gothic"/>
          <w:color w:val="70AD47"/>
        </w:rPr>
        <w:t xml:space="preserve"> </w:t>
      </w:r>
      <w:r w:rsidR="00E960EF" w:rsidRPr="00201583">
        <w:rPr>
          <w:rFonts w:ascii="Century Gothic" w:hAnsi="Century Gothic"/>
        </w:rPr>
        <w:t>protected characteristics under the Equality Act</w:t>
      </w:r>
      <w:r w:rsidR="00785853">
        <w:rPr>
          <w:rFonts w:ascii="Century Gothic" w:hAnsi="Century Gothic"/>
        </w:rPr>
        <w:t xml:space="preserve"> 2010.</w:t>
      </w:r>
    </w:p>
    <w:p w14:paraId="4DE4A0AE" w14:textId="77777777" w:rsidR="00204F16" w:rsidRPr="00201583" w:rsidRDefault="00204F16" w:rsidP="00C82FB2">
      <w:pPr>
        <w:jc w:val="both"/>
        <w:rPr>
          <w:rFonts w:ascii="Century Gothic" w:hAnsi="Century Gothic"/>
        </w:rPr>
      </w:pPr>
    </w:p>
    <w:p w14:paraId="56F51EA8" w14:textId="77777777" w:rsidR="00204F16" w:rsidRDefault="00204F16" w:rsidP="00C82FB2">
      <w:pPr>
        <w:jc w:val="both"/>
        <w:rPr>
          <w:rFonts w:ascii="Century Gothic" w:hAnsi="Century Gothic"/>
        </w:rPr>
      </w:pPr>
      <w:r w:rsidRPr="00201583">
        <w:rPr>
          <w:rFonts w:ascii="Century Gothic" w:hAnsi="Century Gothic"/>
        </w:rPr>
        <w:t>Teachers ensure children:</w:t>
      </w:r>
    </w:p>
    <w:p w14:paraId="14A5FF02" w14:textId="77777777" w:rsidR="00B25745" w:rsidRPr="00201583" w:rsidRDefault="00B25745" w:rsidP="00C82FB2">
      <w:pPr>
        <w:jc w:val="both"/>
        <w:rPr>
          <w:rFonts w:ascii="Century Gothic" w:hAnsi="Century Gothic"/>
        </w:rPr>
      </w:pPr>
    </w:p>
    <w:p w14:paraId="3F349963" w14:textId="77777777" w:rsidR="00B25745" w:rsidRDefault="00204F16" w:rsidP="00B25745">
      <w:pPr>
        <w:numPr>
          <w:ilvl w:val="0"/>
          <w:numId w:val="25"/>
        </w:numPr>
        <w:jc w:val="both"/>
        <w:rPr>
          <w:rFonts w:ascii="Century Gothic" w:hAnsi="Century Gothic"/>
        </w:rPr>
      </w:pPr>
      <w:r w:rsidRPr="00201583">
        <w:rPr>
          <w:rFonts w:ascii="Century Gothic" w:hAnsi="Century Gothic"/>
        </w:rPr>
        <w:t xml:space="preserve">feel secure and know that their contributions are </w:t>
      </w:r>
      <w:proofErr w:type="gramStart"/>
      <w:r w:rsidRPr="00201583">
        <w:rPr>
          <w:rFonts w:ascii="Century Gothic" w:hAnsi="Century Gothic"/>
        </w:rPr>
        <w:t>valued</w:t>
      </w:r>
      <w:proofErr w:type="gramEnd"/>
    </w:p>
    <w:p w14:paraId="5FED4481" w14:textId="77777777" w:rsidR="00B25745" w:rsidRDefault="00204F16" w:rsidP="00B25745">
      <w:pPr>
        <w:numPr>
          <w:ilvl w:val="0"/>
          <w:numId w:val="25"/>
        </w:numPr>
        <w:jc w:val="both"/>
        <w:rPr>
          <w:rFonts w:ascii="Century Gothic" w:hAnsi="Century Gothic"/>
        </w:rPr>
      </w:pPr>
      <w:r w:rsidRPr="00B25745">
        <w:rPr>
          <w:rFonts w:ascii="Century Gothic" w:hAnsi="Century Gothic"/>
        </w:rPr>
        <w:t xml:space="preserve">appreciate and value the differences they see in </w:t>
      </w:r>
      <w:proofErr w:type="gramStart"/>
      <w:r w:rsidRPr="00B25745">
        <w:rPr>
          <w:rFonts w:ascii="Century Gothic" w:hAnsi="Century Gothic"/>
        </w:rPr>
        <w:t>others</w:t>
      </w:r>
      <w:proofErr w:type="gramEnd"/>
    </w:p>
    <w:p w14:paraId="2C69E507" w14:textId="77777777" w:rsidR="00B25745" w:rsidRDefault="00204F16" w:rsidP="00B25745">
      <w:pPr>
        <w:numPr>
          <w:ilvl w:val="0"/>
          <w:numId w:val="25"/>
        </w:numPr>
        <w:jc w:val="both"/>
        <w:rPr>
          <w:rFonts w:ascii="Century Gothic" w:hAnsi="Century Gothic"/>
        </w:rPr>
      </w:pPr>
      <w:r w:rsidRPr="00B25745">
        <w:rPr>
          <w:rFonts w:ascii="Century Gothic" w:hAnsi="Century Gothic"/>
        </w:rPr>
        <w:t xml:space="preserve">take responsibility for their own </w:t>
      </w:r>
      <w:proofErr w:type="gramStart"/>
      <w:r w:rsidRPr="00B25745">
        <w:rPr>
          <w:rFonts w:ascii="Century Gothic" w:hAnsi="Century Gothic"/>
        </w:rPr>
        <w:t>actions</w:t>
      </w:r>
      <w:proofErr w:type="gramEnd"/>
    </w:p>
    <w:p w14:paraId="7584010D" w14:textId="77777777" w:rsidR="00B25745" w:rsidRDefault="00204F16" w:rsidP="00B25745">
      <w:pPr>
        <w:numPr>
          <w:ilvl w:val="0"/>
          <w:numId w:val="25"/>
        </w:numPr>
        <w:jc w:val="both"/>
        <w:rPr>
          <w:rFonts w:ascii="Century Gothic" w:hAnsi="Century Gothic"/>
        </w:rPr>
      </w:pPr>
      <w:r w:rsidRPr="00B25745">
        <w:rPr>
          <w:rFonts w:ascii="Century Gothic" w:hAnsi="Century Gothic"/>
        </w:rPr>
        <w:t xml:space="preserve">participate safely, in clothing that is appropriate to their </w:t>
      </w:r>
      <w:r w:rsidR="00FC6A0C" w:rsidRPr="00B25745">
        <w:rPr>
          <w:rFonts w:ascii="Century Gothic" w:hAnsi="Century Gothic"/>
        </w:rPr>
        <w:t xml:space="preserve">religious </w:t>
      </w:r>
      <w:proofErr w:type="gramStart"/>
      <w:r w:rsidR="00FC6A0C" w:rsidRPr="00B25745">
        <w:rPr>
          <w:rFonts w:ascii="Century Gothic" w:hAnsi="Century Gothic"/>
        </w:rPr>
        <w:t>beliefs</w:t>
      </w:r>
      <w:proofErr w:type="gramEnd"/>
    </w:p>
    <w:p w14:paraId="642942D0" w14:textId="77777777" w:rsidR="00B25745" w:rsidRDefault="00204F16" w:rsidP="00B25745">
      <w:pPr>
        <w:numPr>
          <w:ilvl w:val="0"/>
          <w:numId w:val="25"/>
        </w:numPr>
        <w:jc w:val="both"/>
        <w:rPr>
          <w:rFonts w:ascii="Century Gothic" w:hAnsi="Century Gothic"/>
        </w:rPr>
      </w:pPr>
      <w:r w:rsidRPr="00B25745">
        <w:rPr>
          <w:rFonts w:ascii="Century Gothic" w:hAnsi="Century Gothic"/>
        </w:rPr>
        <w:t xml:space="preserve">are taught in groupings that allow them all to experience </w:t>
      </w:r>
      <w:proofErr w:type="gramStart"/>
      <w:r w:rsidRPr="00B25745">
        <w:rPr>
          <w:rFonts w:ascii="Century Gothic" w:hAnsi="Century Gothic"/>
        </w:rPr>
        <w:t>success</w:t>
      </w:r>
      <w:proofErr w:type="gramEnd"/>
    </w:p>
    <w:p w14:paraId="1DF4FF67" w14:textId="77777777" w:rsidR="00B25745" w:rsidRDefault="00204F16" w:rsidP="00B25745">
      <w:pPr>
        <w:numPr>
          <w:ilvl w:val="0"/>
          <w:numId w:val="25"/>
        </w:numPr>
        <w:jc w:val="both"/>
        <w:rPr>
          <w:rFonts w:ascii="Century Gothic" w:hAnsi="Century Gothic"/>
        </w:rPr>
      </w:pPr>
      <w:r w:rsidRPr="00B25745">
        <w:rPr>
          <w:rFonts w:ascii="Century Gothic" w:hAnsi="Century Gothic"/>
        </w:rPr>
        <w:t xml:space="preserve">use materials that reflect a range of social </w:t>
      </w:r>
      <w:r w:rsidR="00534D58" w:rsidRPr="00B25745">
        <w:rPr>
          <w:rFonts w:ascii="Century Gothic" w:hAnsi="Century Gothic"/>
        </w:rPr>
        <w:t xml:space="preserve">and cultural backgrounds, without </w:t>
      </w:r>
      <w:proofErr w:type="gramStart"/>
      <w:r w:rsidR="00534D58" w:rsidRPr="00B25745">
        <w:rPr>
          <w:rFonts w:ascii="Century Gothic" w:hAnsi="Century Gothic"/>
        </w:rPr>
        <w:t>stereotyping</w:t>
      </w:r>
      <w:proofErr w:type="gramEnd"/>
    </w:p>
    <w:p w14:paraId="5AF6E417" w14:textId="77777777" w:rsidR="00B25745" w:rsidRDefault="00534D58" w:rsidP="00B25745">
      <w:pPr>
        <w:numPr>
          <w:ilvl w:val="0"/>
          <w:numId w:val="25"/>
        </w:numPr>
        <w:jc w:val="both"/>
        <w:rPr>
          <w:rFonts w:ascii="Century Gothic" w:hAnsi="Century Gothic"/>
        </w:rPr>
      </w:pPr>
      <w:r w:rsidRPr="00B25745">
        <w:rPr>
          <w:rFonts w:ascii="Century Gothic" w:hAnsi="Century Gothic"/>
        </w:rPr>
        <w:t>have a common curriculum experience that allows for a range of different learning styles</w:t>
      </w:r>
      <w:r w:rsidR="00B25745">
        <w:rPr>
          <w:rFonts w:ascii="Century Gothic" w:hAnsi="Century Gothic"/>
        </w:rPr>
        <w:t xml:space="preserve"> </w:t>
      </w:r>
      <w:r w:rsidRPr="00B25745">
        <w:rPr>
          <w:rFonts w:ascii="Century Gothic" w:hAnsi="Century Gothic"/>
        </w:rPr>
        <w:t>have challenging tar</w:t>
      </w:r>
      <w:r w:rsidR="00B25745">
        <w:rPr>
          <w:rFonts w:ascii="Century Gothic" w:hAnsi="Century Gothic"/>
        </w:rPr>
        <w:t xml:space="preserve">gets that enable them to </w:t>
      </w:r>
      <w:proofErr w:type="gramStart"/>
      <w:r w:rsidR="00B25745">
        <w:rPr>
          <w:rFonts w:ascii="Century Gothic" w:hAnsi="Century Gothic"/>
        </w:rPr>
        <w:t>succeed</w:t>
      </w:r>
      <w:proofErr w:type="gramEnd"/>
    </w:p>
    <w:p w14:paraId="4C991FBF" w14:textId="77777777" w:rsidR="00077176" w:rsidRDefault="00534D58" w:rsidP="00077176">
      <w:pPr>
        <w:numPr>
          <w:ilvl w:val="0"/>
          <w:numId w:val="25"/>
        </w:numPr>
        <w:jc w:val="both"/>
        <w:rPr>
          <w:rFonts w:ascii="Century Gothic" w:hAnsi="Century Gothic"/>
        </w:rPr>
      </w:pPr>
      <w:r w:rsidRPr="00B25745">
        <w:rPr>
          <w:rFonts w:ascii="Century Gothic" w:hAnsi="Century Gothic"/>
        </w:rPr>
        <w:t xml:space="preserve">are encouraged to participate fully, regardless of disabilities or medical </w:t>
      </w:r>
      <w:proofErr w:type="gramStart"/>
      <w:r w:rsidRPr="00B25745">
        <w:rPr>
          <w:rFonts w:ascii="Century Gothic" w:hAnsi="Century Gothic"/>
        </w:rPr>
        <w:t>needs</w:t>
      </w:r>
      <w:proofErr w:type="gramEnd"/>
    </w:p>
    <w:p w14:paraId="2963B09D" w14:textId="77777777" w:rsidR="00534D58" w:rsidRPr="00BC1CF1" w:rsidRDefault="00534D58" w:rsidP="00077176">
      <w:pPr>
        <w:numPr>
          <w:ilvl w:val="0"/>
          <w:numId w:val="25"/>
        </w:numPr>
        <w:jc w:val="both"/>
        <w:rPr>
          <w:rFonts w:ascii="Century Gothic" w:hAnsi="Century Gothic"/>
        </w:rPr>
      </w:pPr>
      <w:r w:rsidRPr="00BC1CF1">
        <w:rPr>
          <w:rFonts w:ascii="Century Gothic" w:hAnsi="Century Gothic"/>
        </w:rPr>
        <w:t xml:space="preserve">participate in out of school learning opportunities, subject </w:t>
      </w:r>
      <w:r w:rsidR="001A5521" w:rsidRPr="00BC1CF1">
        <w:rPr>
          <w:rFonts w:ascii="Century Gothic" w:hAnsi="Century Gothic"/>
        </w:rPr>
        <w:t xml:space="preserve">to a robust risk assessment </w:t>
      </w:r>
      <w:r w:rsidR="00077176" w:rsidRPr="00BC1CF1">
        <w:rPr>
          <w:rFonts w:ascii="Century Gothic" w:hAnsi="Century Gothic"/>
        </w:rPr>
        <w:t xml:space="preserve">process and general </w:t>
      </w:r>
      <w:r w:rsidRPr="00BC1CF1">
        <w:rPr>
          <w:rFonts w:ascii="Century Gothic" w:hAnsi="Century Gothic"/>
        </w:rPr>
        <w:t xml:space="preserve">health and </w:t>
      </w:r>
      <w:proofErr w:type="gramStart"/>
      <w:r w:rsidRPr="00BC1CF1">
        <w:rPr>
          <w:rFonts w:ascii="Century Gothic" w:hAnsi="Century Gothic"/>
        </w:rPr>
        <w:t>safety</w:t>
      </w:r>
      <w:proofErr w:type="gramEnd"/>
    </w:p>
    <w:p w14:paraId="707B42C9" w14:textId="77777777" w:rsidR="00201583" w:rsidRDefault="00201583" w:rsidP="00201583">
      <w:pPr>
        <w:ind w:left="1800"/>
        <w:jc w:val="both"/>
        <w:rPr>
          <w:rFonts w:ascii="Century Gothic" w:hAnsi="Century Gothic"/>
        </w:rPr>
      </w:pPr>
    </w:p>
    <w:p w14:paraId="43BE0B5C" w14:textId="77777777" w:rsidR="00B56840" w:rsidRPr="00201583" w:rsidRDefault="00B56840" w:rsidP="00201583">
      <w:pPr>
        <w:ind w:left="1800"/>
        <w:jc w:val="both"/>
        <w:rPr>
          <w:rFonts w:ascii="Century Gothic" w:hAnsi="Century Gothic"/>
        </w:rPr>
      </w:pPr>
    </w:p>
    <w:p w14:paraId="6CC6A974" w14:textId="77777777" w:rsidR="006E2732" w:rsidRPr="002E57BB" w:rsidRDefault="006E2732" w:rsidP="006E2732">
      <w:pPr>
        <w:jc w:val="both"/>
        <w:rPr>
          <w:rFonts w:ascii="Comic Sans MS" w:hAnsi="Comic Sans MS"/>
          <w:color w:val="70AD47"/>
          <w:sz w:val="16"/>
          <w:szCs w:val="16"/>
        </w:rPr>
      </w:pPr>
    </w:p>
    <w:p w14:paraId="1C5FA999" w14:textId="77777777" w:rsidR="006E2732" w:rsidRDefault="006E2732" w:rsidP="006E2732">
      <w:pPr>
        <w:jc w:val="both"/>
        <w:rPr>
          <w:rFonts w:ascii="Century Gothic" w:hAnsi="Century Gothic"/>
          <w:b/>
          <w:u w:val="single"/>
        </w:rPr>
      </w:pPr>
      <w:r w:rsidRPr="00201583">
        <w:rPr>
          <w:rFonts w:ascii="Century Gothic" w:hAnsi="Century Gothic"/>
          <w:b/>
          <w:u w:val="single"/>
        </w:rPr>
        <w:t>Children with Disabilities</w:t>
      </w:r>
    </w:p>
    <w:p w14:paraId="1CFA2023" w14:textId="77777777" w:rsidR="00201583" w:rsidRPr="00201583" w:rsidRDefault="00201583" w:rsidP="006E2732">
      <w:pPr>
        <w:jc w:val="both"/>
        <w:rPr>
          <w:rFonts w:ascii="Century Gothic" w:hAnsi="Century Gothic"/>
          <w:b/>
          <w:u w:val="single"/>
        </w:rPr>
      </w:pPr>
    </w:p>
    <w:p w14:paraId="42AF921E" w14:textId="77777777" w:rsidR="006E2732" w:rsidRPr="00201583" w:rsidRDefault="00FF1986" w:rsidP="006E2732">
      <w:pPr>
        <w:jc w:val="both"/>
        <w:rPr>
          <w:rFonts w:ascii="Century Gothic" w:hAnsi="Century Gothic"/>
        </w:rPr>
      </w:pPr>
      <w:r>
        <w:rPr>
          <w:rFonts w:ascii="Century Gothic" w:hAnsi="Century Gothic"/>
        </w:rPr>
        <w:t>Some children in Two Moors Primary S</w:t>
      </w:r>
      <w:r w:rsidR="006E2732" w:rsidRPr="00201583">
        <w:rPr>
          <w:rFonts w:ascii="Century Gothic" w:hAnsi="Century Gothic"/>
        </w:rPr>
        <w:t>chool have disabilities and consequently n</w:t>
      </w:r>
      <w:r>
        <w:rPr>
          <w:rFonts w:ascii="Century Gothic" w:hAnsi="Century Gothic"/>
        </w:rPr>
        <w:t xml:space="preserve">eed additional resources.  The </w:t>
      </w:r>
      <w:r w:rsidR="001A014A">
        <w:rPr>
          <w:rFonts w:ascii="Century Gothic" w:hAnsi="Century Gothic"/>
        </w:rPr>
        <w:t>s</w:t>
      </w:r>
      <w:r w:rsidR="006E2732" w:rsidRPr="00201583">
        <w:rPr>
          <w:rFonts w:ascii="Century Gothic" w:hAnsi="Century Gothic"/>
        </w:rPr>
        <w:t>chool is committed to providing an environment that allows these children full acc</w:t>
      </w:r>
      <w:r w:rsidR="001A5521">
        <w:rPr>
          <w:rFonts w:ascii="Century Gothic" w:hAnsi="Century Gothic"/>
        </w:rPr>
        <w:t>ess to all areas of learning.  For example, t</w:t>
      </w:r>
      <w:r w:rsidR="006E2732" w:rsidRPr="00201583">
        <w:rPr>
          <w:rFonts w:ascii="Century Gothic" w:hAnsi="Century Gothic"/>
        </w:rPr>
        <w:t>he desi</w:t>
      </w:r>
      <w:r>
        <w:rPr>
          <w:rFonts w:ascii="Century Gothic" w:hAnsi="Century Gothic"/>
        </w:rPr>
        <w:t xml:space="preserve">gnated points of entry for our </w:t>
      </w:r>
      <w:r w:rsidR="008048FB">
        <w:rPr>
          <w:rFonts w:ascii="Century Gothic" w:hAnsi="Century Gothic"/>
        </w:rPr>
        <w:t>s</w:t>
      </w:r>
      <w:r w:rsidR="006E2732" w:rsidRPr="00201583">
        <w:rPr>
          <w:rFonts w:ascii="Century Gothic" w:hAnsi="Century Gothic"/>
        </w:rPr>
        <w:t>chool allow wheelchair access.</w:t>
      </w:r>
    </w:p>
    <w:p w14:paraId="6485539A" w14:textId="77777777" w:rsidR="006E2732" w:rsidRPr="00201583" w:rsidRDefault="006E2732" w:rsidP="006E2732">
      <w:pPr>
        <w:jc w:val="both"/>
        <w:rPr>
          <w:rFonts w:ascii="Century Gothic" w:hAnsi="Century Gothic"/>
          <w:sz w:val="16"/>
          <w:szCs w:val="16"/>
        </w:rPr>
      </w:pPr>
    </w:p>
    <w:p w14:paraId="69E51874" w14:textId="77777777" w:rsidR="006E2732" w:rsidRDefault="006E2732" w:rsidP="006E2732">
      <w:pPr>
        <w:jc w:val="both"/>
        <w:rPr>
          <w:rFonts w:ascii="Century Gothic" w:hAnsi="Century Gothic"/>
        </w:rPr>
      </w:pPr>
      <w:r w:rsidRPr="00201583">
        <w:rPr>
          <w:rFonts w:ascii="Century Gothic" w:hAnsi="Century Gothic"/>
        </w:rPr>
        <w:t>Teachers modify teaching and learning as a</w:t>
      </w:r>
      <w:r w:rsidR="00876EF1" w:rsidRPr="00201583">
        <w:rPr>
          <w:rFonts w:ascii="Century Gothic" w:hAnsi="Century Gothic"/>
        </w:rPr>
        <w:t xml:space="preserve">ppropriate for these children. For example, </w:t>
      </w:r>
      <w:r w:rsidRPr="00201583">
        <w:rPr>
          <w:rFonts w:ascii="Century Gothic" w:hAnsi="Century Gothic"/>
        </w:rPr>
        <w:t xml:space="preserve">they may give additional time to children with disabilities to complete certain activities.  In their planning teachers ensure that they give children with disabilities the opportunity to develop skills in practical aspects of the curriculum.  </w:t>
      </w:r>
    </w:p>
    <w:p w14:paraId="14E80E5B" w14:textId="77777777" w:rsidR="006E2732" w:rsidRPr="00201583" w:rsidRDefault="006E2732" w:rsidP="006E2732">
      <w:pPr>
        <w:jc w:val="both"/>
        <w:rPr>
          <w:rFonts w:ascii="Century Gothic" w:hAnsi="Century Gothic"/>
          <w:sz w:val="16"/>
          <w:szCs w:val="16"/>
        </w:rPr>
      </w:pPr>
    </w:p>
    <w:p w14:paraId="257B8856" w14:textId="77777777" w:rsidR="006E2732" w:rsidRPr="00201583" w:rsidRDefault="006E2732" w:rsidP="006E2732">
      <w:pPr>
        <w:jc w:val="both"/>
        <w:rPr>
          <w:rFonts w:ascii="Century Gothic" w:hAnsi="Century Gothic"/>
        </w:rPr>
      </w:pPr>
      <w:r w:rsidRPr="00201583">
        <w:rPr>
          <w:rFonts w:ascii="Century Gothic" w:hAnsi="Century Gothic"/>
        </w:rPr>
        <w:t>Teachers ensure that the work for our children:</w:t>
      </w:r>
    </w:p>
    <w:p w14:paraId="0F2A0577" w14:textId="77777777" w:rsidR="006E2732" w:rsidRPr="00201583" w:rsidRDefault="006E2732" w:rsidP="006E2732">
      <w:pPr>
        <w:jc w:val="both"/>
        <w:rPr>
          <w:rFonts w:ascii="Century Gothic" w:hAnsi="Century Gothic"/>
          <w:sz w:val="16"/>
          <w:szCs w:val="16"/>
        </w:rPr>
      </w:pPr>
    </w:p>
    <w:p w14:paraId="5A205EE0" w14:textId="77777777" w:rsidR="00B25745" w:rsidRDefault="006E2732" w:rsidP="00B25745">
      <w:pPr>
        <w:numPr>
          <w:ilvl w:val="0"/>
          <w:numId w:val="26"/>
        </w:numPr>
        <w:jc w:val="both"/>
        <w:rPr>
          <w:rFonts w:ascii="Century Gothic" w:hAnsi="Century Gothic"/>
        </w:rPr>
      </w:pPr>
      <w:r w:rsidRPr="00201583">
        <w:rPr>
          <w:rFonts w:ascii="Century Gothic" w:hAnsi="Century Gothic"/>
        </w:rPr>
        <w:t xml:space="preserve">takes account of their pace of learning and the equipment they </w:t>
      </w:r>
      <w:proofErr w:type="gramStart"/>
      <w:r w:rsidRPr="00201583">
        <w:rPr>
          <w:rFonts w:ascii="Century Gothic" w:hAnsi="Century Gothic"/>
        </w:rPr>
        <w:t>use</w:t>
      </w:r>
      <w:proofErr w:type="gramEnd"/>
    </w:p>
    <w:p w14:paraId="26E49D81" w14:textId="77777777" w:rsidR="00B25745" w:rsidRDefault="006E2732" w:rsidP="00B25745">
      <w:pPr>
        <w:numPr>
          <w:ilvl w:val="0"/>
          <w:numId w:val="26"/>
        </w:numPr>
        <w:jc w:val="both"/>
        <w:rPr>
          <w:rFonts w:ascii="Century Gothic" w:hAnsi="Century Gothic"/>
        </w:rPr>
      </w:pPr>
      <w:r w:rsidRPr="00B25745">
        <w:rPr>
          <w:rFonts w:ascii="Century Gothic" w:hAnsi="Century Gothic"/>
        </w:rPr>
        <w:t xml:space="preserve">takes account of the effort and concentration needed in oral work, or when using, for example, vision </w:t>
      </w:r>
      <w:proofErr w:type="gramStart"/>
      <w:r w:rsidRPr="00B25745">
        <w:rPr>
          <w:rFonts w:ascii="Century Gothic" w:hAnsi="Century Gothic"/>
        </w:rPr>
        <w:t>aids</w:t>
      </w:r>
      <w:proofErr w:type="gramEnd"/>
    </w:p>
    <w:p w14:paraId="2B7B2772" w14:textId="77777777" w:rsidR="00B25745" w:rsidRDefault="006E2732" w:rsidP="00B25745">
      <w:pPr>
        <w:numPr>
          <w:ilvl w:val="0"/>
          <w:numId w:val="26"/>
        </w:numPr>
        <w:jc w:val="both"/>
        <w:rPr>
          <w:rFonts w:ascii="Century Gothic" w:hAnsi="Century Gothic"/>
        </w:rPr>
      </w:pPr>
      <w:r w:rsidRPr="00B25745">
        <w:rPr>
          <w:rFonts w:ascii="Century Gothic" w:hAnsi="Century Gothic"/>
        </w:rPr>
        <w:t xml:space="preserve">is adapted or offers alternative activities in those subjects where children are unable to manipulate tools or equipment, or use certain types of </w:t>
      </w:r>
      <w:proofErr w:type="gramStart"/>
      <w:r w:rsidRPr="00B25745">
        <w:rPr>
          <w:rFonts w:ascii="Century Gothic" w:hAnsi="Century Gothic"/>
        </w:rPr>
        <w:t>materials</w:t>
      </w:r>
      <w:proofErr w:type="gramEnd"/>
    </w:p>
    <w:p w14:paraId="2EA50221" w14:textId="77777777" w:rsidR="006E2732" w:rsidRPr="00B25745" w:rsidRDefault="006E2732" w:rsidP="00B25745">
      <w:pPr>
        <w:numPr>
          <w:ilvl w:val="0"/>
          <w:numId w:val="26"/>
        </w:numPr>
        <w:jc w:val="both"/>
        <w:rPr>
          <w:rFonts w:ascii="Century Gothic" w:hAnsi="Century Gothic"/>
        </w:rPr>
      </w:pPr>
      <w:r w:rsidRPr="00B25745">
        <w:rPr>
          <w:rFonts w:ascii="Century Gothic" w:hAnsi="Century Gothic"/>
        </w:rPr>
        <w:t xml:space="preserve">allows opportunities for them to take part in educational visits and other activities linked to their </w:t>
      </w:r>
      <w:proofErr w:type="gramStart"/>
      <w:r w:rsidRPr="00B25745">
        <w:rPr>
          <w:rFonts w:ascii="Century Gothic" w:hAnsi="Century Gothic"/>
        </w:rPr>
        <w:t>studies</w:t>
      </w:r>
      <w:proofErr w:type="gramEnd"/>
    </w:p>
    <w:p w14:paraId="0B4F6AEE" w14:textId="77777777" w:rsidR="00B25745" w:rsidRDefault="006E2732" w:rsidP="00B25745">
      <w:pPr>
        <w:numPr>
          <w:ilvl w:val="0"/>
          <w:numId w:val="26"/>
        </w:numPr>
        <w:jc w:val="both"/>
        <w:rPr>
          <w:rFonts w:ascii="Century Gothic" w:hAnsi="Century Gothic"/>
        </w:rPr>
      </w:pPr>
      <w:r w:rsidRPr="00201583">
        <w:rPr>
          <w:rFonts w:ascii="Century Gothic" w:hAnsi="Century Gothic"/>
        </w:rPr>
        <w:t xml:space="preserve">includes approaches that allow hearing-impaired children to learn about sound in science and music, and </w:t>
      </w:r>
      <w:proofErr w:type="gramStart"/>
      <w:r w:rsidRPr="00201583">
        <w:rPr>
          <w:rFonts w:ascii="Century Gothic" w:hAnsi="Century Gothic"/>
        </w:rPr>
        <w:t>visually-impaired</w:t>
      </w:r>
      <w:proofErr w:type="gramEnd"/>
      <w:r w:rsidRPr="00201583">
        <w:rPr>
          <w:rFonts w:ascii="Century Gothic" w:hAnsi="Century Gothic"/>
        </w:rPr>
        <w:t xml:space="preserve"> children to learn about light in science, and to use visual resources and images both in art and design and in design and technology</w:t>
      </w:r>
    </w:p>
    <w:p w14:paraId="00C5F61F" w14:textId="77777777" w:rsidR="00D071DB" w:rsidRDefault="006E2732" w:rsidP="003E7421">
      <w:pPr>
        <w:numPr>
          <w:ilvl w:val="0"/>
          <w:numId w:val="26"/>
        </w:numPr>
        <w:jc w:val="both"/>
        <w:rPr>
          <w:rFonts w:ascii="Century Gothic" w:hAnsi="Century Gothic"/>
        </w:rPr>
      </w:pPr>
      <w:r w:rsidRPr="00B25745">
        <w:rPr>
          <w:rFonts w:ascii="Century Gothic" w:hAnsi="Century Gothic"/>
        </w:rPr>
        <w:t xml:space="preserve">uses assessment techniques that reflect their individual needs and </w:t>
      </w:r>
      <w:proofErr w:type="gramStart"/>
      <w:r w:rsidR="00417DB6">
        <w:rPr>
          <w:rFonts w:ascii="Century Gothic" w:hAnsi="Century Gothic"/>
        </w:rPr>
        <w:t>abilities</w:t>
      </w:r>
      <w:proofErr w:type="gramEnd"/>
    </w:p>
    <w:p w14:paraId="457FA594" w14:textId="77777777" w:rsidR="00417DB6" w:rsidRDefault="00417DB6" w:rsidP="00417DB6">
      <w:pPr>
        <w:ind w:left="720"/>
        <w:jc w:val="both"/>
        <w:rPr>
          <w:rFonts w:ascii="Century Gothic" w:hAnsi="Century Gothic"/>
        </w:rPr>
      </w:pPr>
    </w:p>
    <w:p w14:paraId="4CFFFFF3" w14:textId="77777777" w:rsidR="00417DB6" w:rsidRPr="00417DB6" w:rsidRDefault="00417DB6" w:rsidP="00417DB6">
      <w:pPr>
        <w:ind w:left="720"/>
        <w:jc w:val="both"/>
        <w:rPr>
          <w:rFonts w:ascii="Century Gothic" w:hAnsi="Century Gothic"/>
        </w:rPr>
      </w:pPr>
    </w:p>
    <w:p w14:paraId="140AE2C6" w14:textId="77777777" w:rsidR="006E2732" w:rsidRDefault="00305D60" w:rsidP="00305D60">
      <w:pPr>
        <w:jc w:val="both"/>
        <w:rPr>
          <w:rFonts w:ascii="Century Gothic" w:hAnsi="Century Gothic"/>
          <w:b/>
          <w:u w:val="single"/>
        </w:rPr>
      </w:pPr>
      <w:r w:rsidRPr="00201583">
        <w:rPr>
          <w:rFonts w:ascii="Century Gothic" w:hAnsi="Century Gothic"/>
          <w:b/>
          <w:u w:val="single"/>
        </w:rPr>
        <w:lastRenderedPageBreak/>
        <w:t>Planning Development</w:t>
      </w:r>
    </w:p>
    <w:p w14:paraId="00AA8313" w14:textId="77777777" w:rsidR="00201583" w:rsidRPr="00201583" w:rsidRDefault="00201583" w:rsidP="00305D60">
      <w:pPr>
        <w:jc w:val="both"/>
        <w:rPr>
          <w:rFonts w:ascii="Century Gothic" w:hAnsi="Century Gothic"/>
          <w:b/>
          <w:u w:val="single"/>
        </w:rPr>
      </w:pPr>
    </w:p>
    <w:p w14:paraId="28732BC6" w14:textId="77777777" w:rsidR="00B3226B" w:rsidRPr="00201583" w:rsidRDefault="001A5521" w:rsidP="00305D60">
      <w:pPr>
        <w:jc w:val="both"/>
        <w:rPr>
          <w:rFonts w:ascii="Century Gothic" w:hAnsi="Century Gothic"/>
        </w:rPr>
      </w:pPr>
      <w:r>
        <w:rPr>
          <w:rFonts w:ascii="Century Gothic" w:hAnsi="Century Gothic"/>
        </w:rPr>
        <w:t>At Two Moors Primary S</w:t>
      </w:r>
      <w:r w:rsidR="00305D60" w:rsidRPr="00201583">
        <w:rPr>
          <w:rFonts w:ascii="Century Gothic" w:hAnsi="Century Gothic"/>
        </w:rPr>
        <w:t xml:space="preserve">chool the teaching and learning, achievements, </w:t>
      </w:r>
      <w:proofErr w:type="gramStart"/>
      <w:r w:rsidR="00305D60" w:rsidRPr="00201583">
        <w:rPr>
          <w:rFonts w:ascii="Century Gothic" w:hAnsi="Century Gothic"/>
        </w:rPr>
        <w:t>attitudes</w:t>
      </w:r>
      <w:proofErr w:type="gramEnd"/>
      <w:r w:rsidR="00305D60" w:rsidRPr="00201583">
        <w:rPr>
          <w:rFonts w:ascii="Century Gothic" w:hAnsi="Century Gothic"/>
        </w:rPr>
        <w:t xml:space="preserve"> and well-being</w:t>
      </w:r>
      <w:r w:rsidR="00B3226B" w:rsidRPr="00201583">
        <w:rPr>
          <w:rFonts w:ascii="Century Gothic" w:hAnsi="Century Gothic"/>
        </w:rPr>
        <w:t xml:space="preserve"> of every child are important. </w:t>
      </w:r>
    </w:p>
    <w:p w14:paraId="6563036D" w14:textId="77777777" w:rsidR="00B3226B" w:rsidRDefault="00305D60" w:rsidP="00305D60">
      <w:pPr>
        <w:jc w:val="both"/>
        <w:rPr>
          <w:rFonts w:ascii="Century Gothic" w:hAnsi="Century Gothic"/>
        </w:rPr>
      </w:pPr>
      <w:r w:rsidRPr="00201583">
        <w:rPr>
          <w:rFonts w:ascii="Century Gothic" w:hAnsi="Century Gothic"/>
        </w:rPr>
        <w:t>We follow necessary regulations to ensure that we take the experiences and needs of all our children into account when planning for learning.</w:t>
      </w:r>
      <w:r w:rsidR="00B3226B" w:rsidRPr="00201583">
        <w:rPr>
          <w:rFonts w:ascii="Century Gothic" w:hAnsi="Century Gothic"/>
        </w:rPr>
        <w:t xml:space="preserve"> </w:t>
      </w:r>
      <w:r w:rsidRPr="00201583">
        <w:rPr>
          <w:rFonts w:ascii="Century Gothic" w:hAnsi="Century Gothic"/>
        </w:rPr>
        <w:t xml:space="preserve">Staff are trained to know that all pupils should have equal access to information through differentiation of the curriculum.  </w:t>
      </w:r>
    </w:p>
    <w:p w14:paraId="2287504B" w14:textId="77777777" w:rsidR="001A5521" w:rsidRPr="00201583" w:rsidRDefault="001A5521" w:rsidP="00305D60">
      <w:pPr>
        <w:jc w:val="both"/>
        <w:rPr>
          <w:rFonts w:ascii="Century Gothic" w:hAnsi="Century Gothic"/>
        </w:rPr>
      </w:pPr>
    </w:p>
    <w:p w14:paraId="3C200764" w14:textId="77777777" w:rsidR="00305D60" w:rsidRDefault="00305D60" w:rsidP="00305D60">
      <w:pPr>
        <w:jc w:val="both"/>
        <w:rPr>
          <w:rFonts w:ascii="Century Gothic" w:hAnsi="Century Gothic"/>
        </w:rPr>
      </w:pPr>
      <w:r w:rsidRPr="00201583">
        <w:rPr>
          <w:rFonts w:ascii="Century Gothic" w:hAnsi="Century Gothic"/>
        </w:rPr>
        <w:t>Teachers are released every week to plan and prepare resources for lessons.</w:t>
      </w:r>
    </w:p>
    <w:p w14:paraId="33C85F5F" w14:textId="77777777" w:rsidR="009F6984" w:rsidRPr="00201583" w:rsidRDefault="009F6984" w:rsidP="00305D60">
      <w:pPr>
        <w:jc w:val="both"/>
        <w:rPr>
          <w:rFonts w:ascii="Century Gothic" w:hAnsi="Century Gothic"/>
        </w:rPr>
      </w:pPr>
    </w:p>
    <w:p w14:paraId="28FF8366" w14:textId="77777777" w:rsidR="00FF1986" w:rsidRPr="0010348B" w:rsidRDefault="00FF1986" w:rsidP="00305D60">
      <w:pPr>
        <w:jc w:val="both"/>
        <w:rPr>
          <w:rFonts w:ascii="Comic Sans MS" w:hAnsi="Comic Sans MS"/>
        </w:rPr>
      </w:pPr>
    </w:p>
    <w:p w14:paraId="6D60A942" w14:textId="77777777" w:rsidR="00305D60" w:rsidRPr="003E7421" w:rsidRDefault="00305D60" w:rsidP="00305D60">
      <w:pPr>
        <w:jc w:val="both"/>
        <w:rPr>
          <w:rFonts w:ascii="Century Gothic" w:hAnsi="Century Gothic"/>
          <w:b/>
        </w:rPr>
      </w:pPr>
      <w:r w:rsidRPr="003E7421">
        <w:rPr>
          <w:rFonts w:ascii="Century Gothic" w:hAnsi="Century Gothic"/>
          <w:b/>
        </w:rPr>
        <w:t>Names and profiles of those with specific involvement in developing inclusive practices</w:t>
      </w:r>
      <w:r w:rsidR="003E7421">
        <w:rPr>
          <w:rFonts w:ascii="Century Gothic" w:hAnsi="Century Gothic"/>
          <w:b/>
        </w:rPr>
        <w:t>:</w:t>
      </w:r>
    </w:p>
    <w:p w14:paraId="304A3493" w14:textId="77777777" w:rsidR="00201583" w:rsidRPr="00201583" w:rsidRDefault="00201583" w:rsidP="00305D60">
      <w:pPr>
        <w:jc w:val="both"/>
        <w:rPr>
          <w:rFonts w:ascii="Century Gothic" w:hAnsi="Century Gothic"/>
          <w:b/>
          <w:u w:val="single"/>
        </w:rPr>
      </w:pPr>
    </w:p>
    <w:p w14:paraId="29CFBEF3" w14:textId="77777777" w:rsidR="00B3226B" w:rsidRPr="00D46DA9" w:rsidRDefault="001A5521" w:rsidP="00305D60">
      <w:pPr>
        <w:jc w:val="both"/>
        <w:rPr>
          <w:rFonts w:ascii="Century Gothic" w:hAnsi="Century Gothic"/>
        </w:rPr>
      </w:pPr>
      <w:r>
        <w:rPr>
          <w:rFonts w:ascii="Century Gothic" w:hAnsi="Century Gothic"/>
        </w:rPr>
        <w:t>In our School</w:t>
      </w:r>
      <w:r w:rsidR="00B3226B" w:rsidRPr="00201583">
        <w:rPr>
          <w:rFonts w:ascii="Century Gothic" w:hAnsi="Century Gothic"/>
        </w:rPr>
        <w:t xml:space="preserve">, </w:t>
      </w:r>
      <w:r w:rsidR="009004B1" w:rsidRPr="00201583">
        <w:rPr>
          <w:rFonts w:ascii="Century Gothic" w:hAnsi="Century Gothic"/>
        </w:rPr>
        <w:t xml:space="preserve">we understand that the well-being of our children </w:t>
      </w:r>
      <w:r w:rsidR="009004B1" w:rsidRPr="00D46DA9">
        <w:rPr>
          <w:rFonts w:ascii="Century Gothic" w:hAnsi="Century Gothic"/>
        </w:rPr>
        <w:t>may be affe</w:t>
      </w:r>
      <w:r w:rsidR="00240E2C" w:rsidRPr="00D46DA9">
        <w:rPr>
          <w:rFonts w:ascii="Century Gothic" w:hAnsi="Century Gothic"/>
        </w:rPr>
        <w:t xml:space="preserve">cted by a variety of reasons. </w:t>
      </w:r>
      <w:r w:rsidR="009E6246" w:rsidRPr="00D46DA9">
        <w:rPr>
          <w:rFonts w:ascii="Century Gothic" w:hAnsi="Century Gothic"/>
        </w:rPr>
        <w:t>W</w:t>
      </w:r>
      <w:r w:rsidR="00240E2C" w:rsidRPr="00D46DA9">
        <w:rPr>
          <w:rFonts w:ascii="Century Gothic" w:hAnsi="Century Gothic"/>
        </w:rPr>
        <w:t xml:space="preserve">e </w:t>
      </w:r>
      <w:r w:rsidR="009004B1" w:rsidRPr="00D46DA9">
        <w:rPr>
          <w:rFonts w:ascii="Century Gothic" w:hAnsi="Century Gothic"/>
        </w:rPr>
        <w:t>have a designat</w:t>
      </w:r>
      <w:r w:rsidR="00B3226B" w:rsidRPr="00D46DA9">
        <w:rPr>
          <w:rFonts w:ascii="Century Gothic" w:hAnsi="Century Gothic"/>
        </w:rPr>
        <w:t>e</w:t>
      </w:r>
      <w:r w:rsidR="006212C4" w:rsidRPr="00D46DA9">
        <w:rPr>
          <w:rFonts w:ascii="Century Gothic" w:hAnsi="Century Gothic"/>
        </w:rPr>
        <w:t>d</w:t>
      </w:r>
      <w:r w:rsidR="007E6EC4" w:rsidRPr="00D46DA9">
        <w:rPr>
          <w:rFonts w:ascii="Century Gothic" w:hAnsi="Century Gothic"/>
        </w:rPr>
        <w:t xml:space="preserve"> </w:t>
      </w:r>
      <w:r w:rsidR="009E6246" w:rsidRPr="00D46DA9">
        <w:rPr>
          <w:rFonts w:ascii="Century Gothic" w:hAnsi="Century Gothic"/>
        </w:rPr>
        <w:t xml:space="preserve">team who </w:t>
      </w:r>
      <w:r w:rsidR="009929BF" w:rsidRPr="00D46DA9">
        <w:rPr>
          <w:rFonts w:ascii="Century Gothic" w:hAnsi="Century Gothic"/>
        </w:rPr>
        <w:t xml:space="preserve">will </w:t>
      </w:r>
      <w:r w:rsidR="006212C4" w:rsidRPr="00D46DA9">
        <w:rPr>
          <w:rFonts w:ascii="Century Gothic" w:hAnsi="Century Gothic"/>
        </w:rPr>
        <w:t>monitor</w:t>
      </w:r>
      <w:r w:rsidR="00B3226B" w:rsidRPr="00D46DA9">
        <w:rPr>
          <w:rFonts w:ascii="Century Gothic" w:hAnsi="Century Gothic"/>
        </w:rPr>
        <w:t xml:space="preserve"> </w:t>
      </w:r>
      <w:r w:rsidR="009004B1" w:rsidRPr="00D46DA9">
        <w:rPr>
          <w:rFonts w:ascii="Century Gothic" w:hAnsi="Century Gothic"/>
        </w:rPr>
        <w:t xml:space="preserve">pupil progress </w:t>
      </w:r>
      <w:r w:rsidR="003E7421">
        <w:rPr>
          <w:rFonts w:ascii="Century Gothic" w:hAnsi="Century Gothic"/>
        </w:rPr>
        <w:t xml:space="preserve">on a regular basis and </w:t>
      </w:r>
      <w:r w:rsidR="00101C19" w:rsidRPr="00D46DA9">
        <w:rPr>
          <w:rFonts w:ascii="Century Gothic" w:hAnsi="Century Gothic"/>
        </w:rPr>
        <w:t xml:space="preserve">seek </w:t>
      </w:r>
      <w:r w:rsidR="00240E2C" w:rsidRPr="00D46DA9">
        <w:rPr>
          <w:rFonts w:ascii="Century Gothic" w:hAnsi="Century Gothic"/>
        </w:rPr>
        <w:t>to identify</w:t>
      </w:r>
      <w:r w:rsidR="009929BF" w:rsidRPr="00D46DA9">
        <w:rPr>
          <w:rFonts w:ascii="Century Gothic" w:hAnsi="Century Gothic"/>
        </w:rPr>
        <w:t xml:space="preserve"> </w:t>
      </w:r>
      <w:r w:rsidR="00240E2C" w:rsidRPr="00D46DA9">
        <w:rPr>
          <w:rFonts w:ascii="Century Gothic" w:hAnsi="Century Gothic"/>
        </w:rPr>
        <w:t>any additional needs</w:t>
      </w:r>
      <w:r w:rsidR="009929BF" w:rsidRPr="00D46DA9">
        <w:rPr>
          <w:rFonts w:ascii="Century Gothic" w:hAnsi="Century Gothic"/>
        </w:rPr>
        <w:t xml:space="preserve"> and draw up </w:t>
      </w:r>
      <w:r w:rsidR="00240E2C" w:rsidRPr="00D46DA9">
        <w:rPr>
          <w:rFonts w:ascii="Century Gothic" w:hAnsi="Century Gothic"/>
        </w:rPr>
        <w:t xml:space="preserve">School based </w:t>
      </w:r>
      <w:r w:rsidR="007E6EC4" w:rsidRPr="00D46DA9">
        <w:rPr>
          <w:rFonts w:ascii="Century Gothic" w:hAnsi="Century Gothic"/>
        </w:rPr>
        <w:t xml:space="preserve">Support </w:t>
      </w:r>
      <w:r w:rsidR="007E6EC4" w:rsidRPr="00BC1CF1">
        <w:rPr>
          <w:rFonts w:ascii="Century Gothic" w:hAnsi="Century Gothic"/>
        </w:rPr>
        <w:t>P</w:t>
      </w:r>
      <w:r w:rsidR="003F0B0F" w:rsidRPr="00BC1CF1">
        <w:rPr>
          <w:rFonts w:ascii="Century Gothic" w:hAnsi="Century Gothic"/>
        </w:rPr>
        <w:t>la</w:t>
      </w:r>
      <w:r w:rsidR="009929BF" w:rsidRPr="00BC1CF1">
        <w:rPr>
          <w:rFonts w:ascii="Century Gothic" w:hAnsi="Century Gothic"/>
        </w:rPr>
        <w:t>ns as appropriate. These</w:t>
      </w:r>
      <w:r w:rsidR="00920EA9" w:rsidRPr="00BC1CF1">
        <w:rPr>
          <w:rFonts w:ascii="Century Gothic" w:hAnsi="Century Gothic"/>
        </w:rPr>
        <w:t xml:space="preserve"> </w:t>
      </w:r>
      <w:r w:rsidR="0099076E" w:rsidRPr="00BC1CF1">
        <w:rPr>
          <w:rFonts w:ascii="Century Gothic" w:hAnsi="Century Gothic"/>
        </w:rPr>
        <w:t xml:space="preserve">plans </w:t>
      </w:r>
      <w:r w:rsidR="00920EA9" w:rsidRPr="00BC1CF1">
        <w:rPr>
          <w:rFonts w:ascii="Century Gothic" w:hAnsi="Century Gothic"/>
        </w:rPr>
        <w:t>are</w:t>
      </w:r>
      <w:r w:rsidR="009929BF" w:rsidRPr="00BC1CF1">
        <w:rPr>
          <w:rFonts w:ascii="Century Gothic" w:hAnsi="Century Gothic"/>
        </w:rPr>
        <w:t xml:space="preserve"> </w:t>
      </w:r>
      <w:r w:rsidR="00F47641" w:rsidRPr="00BC1CF1">
        <w:rPr>
          <w:rFonts w:ascii="Century Gothic" w:hAnsi="Century Gothic"/>
        </w:rPr>
        <w:t>tailore</w:t>
      </w:r>
      <w:r w:rsidR="00441D01" w:rsidRPr="00BC1CF1">
        <w:rPr>
          <w:rFonts w:ascii="Century Gothic" w:hAnsi="Century Gothic"/>
        </w:rPr>
        <w:t>d to</w:t>
      </w:r>
      <w:r w:rsidR="00F47641" w:rsidRPr="00BC1CF1">
        <w:rPr>
          <w:rFonts w:ascii="Century Gothic" w:hAnsi="Century Gothic"/>
        </w:rPr>
        <w:t xml:space="preserve"> </w:t>
      </w:r>
      <w:r w:rsidR="009929BF" w:rsidRPr="00BC1CF1">
        <w:rPr>
          <w:rFonts w:ascii="Century Gothic" w:hAnsi="Century Gothic"/>
        </w:rPr>
        <w:t>the individual</w:t>
      </w:r>
      <w:r w:rsidR="00920EA9" w:rsidRPr="00BC1CF1">
        <w:rPr>
          <w:rFonts w:ascii="Century Gothic" w:hAnsi="Century Gothic"/>
        </w:rPr>
        <w:t xml:space="preserve"> </w:t>
      </w:r>
      <w:r w:rsidR="00441D01" w:rsidRPr="00BC1CF1">
        <w:rPr>
          <w:rFonts w:ascii="Century Gothic" w:hAnsi="Century Gothic"/>
        </w:rPr>
        <w:t xml:space="preserve">and may involve developing </w:t>
      </w:r>
      <w:r w:rsidR="00122E6E" w:rsidRPr="00BC1CF1">
        <w:rPr>
          <w:rFonts w:ascii="Century Gothic" w:hAnsi="Century Gothic"/>
        </w:rPr>
        <w:t>SEN</w:t>
      </w:r>
      <w:r w:rsidR="003F0B0F" w:rsidRPr="00BC1CF1">
        <w:rPr>
          <w:rFonts w:ascii="Century Gothic" w:hAnsi="Century Gothic"/>
        </w:rPr>
        <w:t>D</w:t>
      </w:r>
      <w:r w:rsidR="00122E6E" w:rsidRPr="00BC1CF1">
        <w:rPr>
          <w:rFonts w:ascii="Century Gothic" w:hAnsi="Century Gothic"/>
        </w:rPr>
        <w:t xml:space="preserve"> provision maps, </w:t>
      </w:r>
      <w:r w:rsidR="003E7421" w:rsidRPr="00BC1CF1">
        <w:rPr>
          <w:rFonts w:ascii="Century Gothic" w:hAnsi="Century Gothic"/>
        </w:rPr>
        <w:t xml:space="preserve">developing Individual Healthcare Plans (IHCP), </w:t>
      </w:r>
      <w:r w:rsidR="00122E6E" w:rsidRPr="00BC1CF1">
        <w:rPr>
          <w:rFonts w:ascii="Century Gothic" w:hAnsi="Century Gothic"/>
        </w:rPr>
        <w:t xml:space="preserve">enlisting support for issues </w:t>
      </w:r>
      <w:r w:rsidR="003E7421" w:rsidRPr="00BC1CF1">
        <w:rPr>
          <w:rFonts w:ascii="Century Gothic" w:hAnsi="Century Gothic"/>
        </w:rPr>
        <w:t xml:space="preserve">raised through </w:t>
      </w:r>
      <w:r w:rsidR="00122E6E" w:rsidRPr="00BC1CF1">
        <w:rPr>
          <w:rFonts w:ascii="Century Gothic" w:hAnsi="Century Gothic"/>
        </w:rPr>
        <w:t>Safeguarding</w:t>
      </w:r>
      <w:r w:rsidR="003E7421" w:rsidRPr="00BC1CF1">
        <w:rPr>
          <w:rFonts w:ascii="Century Gothic" w:hAnsi="Century Gothic"/>
        </w:rPr>
        <w:t>/ Child Protection</w:t>
      </w:r>
      <w:r w:rsidR="009004B1" w:rsidRPr="00BC1CF1">
        <w:rPr>
          <w:rFonts w:ascii="Century Gothic" w:hAnsi="Century Gothic"/>
        </w:rPr>
        <w:t xml:space="preserve"> </w:t>
      </w:r>
      <w:r w:rsidR="00122E6E" w:rsidRPr="00BC1CF1">
        <w:rPr>
          <w:rFonts w:ascii="Century Gothic" w:hAnsi="Century Gothic"/>
        </w:rPr>
        <w:t>procedures or arranging</w:t>
      </w:r>
      <w:r w:rsidR="00A92135" w:rsidRPr="00BC1CF1">
        <w:rPr>
          <w:rFonts w:ascii="Century Gothic" w:hAnsi="Century Gothic"/>
        </w:rPr>
        <w:t xml:space="preserve"> counselling for other issues, </w:t>
      </w:r>
      <w:r w:rsidR="00122E6E" w:rsidRPr="00BC1CF1">
        <w:rPr>
          <w:rFonts w:ascii="Century Gothic" w:hAnsi="Century Gothic"/>
        </w:rPr>
        <w:t>such as a divorce</w:t>
      </w:r>
      <w:r w:rsidR="003E7421" w:rsidRPr="00BC1CF1">
        <w:rPr>
          <w:rFonts w:ascii="Century Gothic" w:hAnsi="Century Gothic"/>
        </w:rPr>
        <w:t xml:space="preserve"> </w:t>
      </w:r>
      <w:r w:rsidR="00122E6E" w:rsidRPr="00BC1CF1">
        <w:rPr>
          <w:rFonts w:ascii="Century Gothic" w:hAnsi="Century Gothic"/>
        </w:rPr>
        <w:t>or a bereavement in the family.</w:t>
      </w:r>
      <w:r w:rsidR="003F0B0F" w:rsidRPr="00D46DA9">
        <w:rPr>
          <w:rFonts w:ascii="Century Gothic" w:hAnsi="Century Gothic"/>
        </w:rPr>
        <w:t xml:space="preserve"> </w:t>
      </w:r>
    </w:p>
    <w:p w14:paraId="21DD3810" w14:textId="77777777" w:rsidR="006212C4" w:rsidRPr="00D46DA9" w:rsidRDefault="006212C4" w:rsidP="00305D60">
      <w:pPr>
        <w:jc w:val="both"/>
        <w:rPr>
          <w:rFonts w:ascii="Century Gothic" w:hAnsi="Century Gothic"/>
        </w:rPr>
      </w:pPr>
    </w:p>
    <w:p w14:paraId="3EBC71BD" w14:textId="77777777" w:rsidR="000E66E5" w:rsidRPr="00D46DA9" w:rsidRDefault="00122E6E" w:rsidP="000E66E5">
      <w:pPr>
        <w:jc w:val="both"/>
        <w:rPr>
          <w:rFonts w:ascii="Century Gothic" w:hAnsi="Century Gothic"/>
        </w:rPr>
      </w:pPr>
      <w:r w:rsidRPr="00D46DA9">
        <w:rPr>
          <w:rFonts w:ascii="Century Gothic" w:hAnsi="Century Gothic"/>
        </w:rPr>
        <w:t xml:space="preserve">The team draws on both the expertise from within the </w:t>
      </w:r>
      <w:r w:rsidR="001A014A">
        <w:rPr>
          <w:rFonts w:ascii="Century Gothic" w:hAnsi="Century Gothic"/>
        </w:rPr>
        <w:t>s</w:t>
      </w:r>
      <w:r w:rsidRPr="00D46DA9">
        <w:rPr>
          <w:rFonts w:ascii="Century Gothic" w:hAnsi="Century Gothic"/>
        </w:rPr>
        <w:t xml:space="preserve">chool and </w:t>
      </w:r>
      <w:r w:rsidR="003E7421">
        <w:rPr>
          <w:rFonts w:ascii="Century Gothic" w:hAnsi="Century Gothic"/>
        </w:rPr>
        <w:t xml:space="preserve">from </w:t>
      </w:r>
      <w:r w:rsidRPr="00D46DA9">
        <w:rPr>
          <w:rFonts w:ascii="Century Gothic" w:hAnsi="Century Gothic"/>
        </w:rPr>
        <w:t>outside support agencies</w:t>
      </w:r>
      <w:r w:rsidR="003E7421">
        <w:rPr>
          <w:rFonts w:ascii="Century Gothic" w:hAnsi="Century Gothic"/>
        </w:rPr>
        <w:t>,</w:t>
      </w:r>
      <w:r w:rsidRPr="00D46DA9">
        <w:rPr>
          <w:rFonts w:ascii="Century Gothic" w:hAnsi="Century Gothic"/>
        </w:rPr>
        <w:t xml:space="preserve"> as appropriate.</w:t>
      </w:r>
      <w:r w:rsidR="003F0B0F" w:rsidRPr="00D46DA9">
        <w:rPr>
          <w:rFonts w:ascii="Century Gothic" w:hAnsi="Century Gothic"/>
        </w:rPr>
        <w:t xml:space="preserve"> </w:t>
      </w:r>
      <w:r w:rsidR="000E66E5" w:rsidRPr="00D46DA9">
        <w:rPr>
          <w:rFonts w:ascii="Century Gothic" w:hAnsi="Century Gothic"/>
        </w:rPr>
        <w:t>Planning will also involve the views of Parents / Carers and the views of the pupils themselves, as much as possible.</w:t>
      </w:r>
    </w:p>
    <w:p w14:paraId="5E6434C7" w14:textId="77777777" w:rsidR="009E6246" w:rsidRPr="00D46DA9" w:rsidRDefault="009E6246" w:rsidP="00DE5392">
      <w:pPr>
        <w:jc w:val="both"/>
        <w:rPr>
          <w:rFonts w:ascii="Century Gothic" w:hAnsi="Century Gothic"/>
        </w:rPr>
      </w:pPr>
    </w:p>
    <w:p w14:paraId="45499D52" w14:textId="77777777" w:rsidR="00122E6E" w:rsidRPr="00D46DA9" w:rsidRDefault="003C2153" w:rsidP="006778BC">
      <w:pPr>
        <w:numPr>
          <w:ilvl w:val="0"/>
          <w:numId w:val="20"/>
        </w:numPr>
        <w:jc w:val="both"/>
        <w:rPr>
          <w:rFonts w:ascii="Century Gothic" w:hAnsi="Century Gothic"/>
        </w:rPr>
      </w:pPr>
      <w:r w:rsidRPr="00D46DA9">
        <w:rPr>
          <w:rFonts w:ascii="Century Gothic" w:hAnsi="Century Gothic"/>
        </w:rPr>
        <w:t>Mr. Rob Boraston,</w:t>
      </w:r>
      <w:r w:rsidR="00DE5392" w:rsidRPr="00D46DA9">
        <w:rPr>
          <w:rFonts w:ascii="Century Gothic" w:hAnsi="Century Gothic"/>
        </w:rPr>
        <w:t xml:space="preserve"> </w:t>
      </w:r>
      <w:r w:rsidR="00C77063" w:rsidRPr="00D46DA9">
        <w:rPr>
          <w:rFonts w:ascii="Century Gothic" w:hAnsi="Century Gothic"/>
        </w:rPr>
        <w:t xml:space="preserve">Assistant Headteacher and </w:t>
      </w:r>
      <w:r w:rsidR="00876EF1" w:rsidRPr="00D46DA9">
        <w:rPr>
          <w:rFonts w:ascii="Century Gothic" w:hAnsi="Century Gothic"/>
        </w:rPr>
        <w:t>Inclusion Manager</w:t>
      </w:r>
      <w:r w:rsidR="00395B37" w:rsidRPr="00D46DA9">
        <w:rPr>
          <w:rFonts w:ascii="Century Gothic" w:hAnsi="Century Gothic"/>
        </w:rPr>
        <w:t xml:space="preserve"> - Designated Safeguarding Lead (DSL)</w:t>
      </w:r>
      <w:r w:rsidRPr="00D46DA9">
        <w:rPr>
          <w:rFonts w:ascii="Century Gothic" w:hAnsi="Century Gothic"/>
        </w:rPr>
        <w:t xml:space="preserve"> </w:t>
      </w:r>
      <w:r w:rsidR="009F6984" w:rsidRPr="00D46DA9">
        <w:rPr>
          <w:rFonts w:ascii="Century Gothic" w:hAnsi="Century Gothic"/>
        </w:rPr>
        <w:t>SEND c</w:t>
      </w:r>
      <w:r w:rsidR="003F0B0F" w:rsidRPr="00D46DA9">
        <w:rPr>
          <w:rFonts w:ascii="Century Gothic" w:hAnsi="Century Gothic"/>
        </w:rPr>
        <w:t xml:space="preserve">o-ordinator </w:t>
      </w:r>
      <w:r w:rsidR="009F6984" w:rsidRPr="00D46DA9">
        <w:rPr>
          <w:rFonts w:ascii="Century Gothic" w:hAnsi="Century Gothic"/>
        </w:rPr>
        <w:t>(S</w:t>
      </w:r>
      <w:r w:rsidR="003F0B0F" w:rsidRPr="00D46DA9">
        <w:rPr>
          <w:rFonts w:ascii="Century Gothic" w:hAnsi="Century Gothic"/>
        </w:rPr>
        <w:t>EN</w:t>
      </w:r>
      <w:r w:rsidR="009F6984" w:rsidRPr="00D46DA9">
        <w:rPr>
          <w:rFonts w:ascii="Century Gothic" w:hAnsi="Century Gothic"/>
        </w:rPr>
        <w:t>D</w:t>
      </w:r>
      <w:r w:rsidR="003F0B0F" w:rsidRPr="00D46DA9">
        <w:rPr>
          <w:rFonts w:ascii="Century Gothic" w:hAnsi="Century Gothic"/>
        </w:rPr>
        <w:t>Co)</w:t>
      </w:r>
      <w:r w:rsidR="00395B37" w:rsidRPr="00D46DA9">
        <w:rPr>
          <w:rFonts w:ascii="Century Gothic" w:hAnsi="Century Gothic"/>
        </w:rPr>
        <w:t xml:space="preserve"> Designated </w:t>
      </w:r>
      <w:r w:rsidR="006778BC" w:rsidRPr="00D46DA9">
        <w:rPr>
          <w:rFonts w:ascii="Century Gothic" w:hAnsi="Century Gothic"/>
        </w:rPr>
        <w:t xml:space="preserve">Teacher for </w:t>
      </w:r>
      <w:r w:rsidR="003F0B0F" w:rsidRPr="00D46DA9">
        <w:rPr>
          <w:rFonts w:ascii="Century Gothic" w:hAnsi="Century Gothic"/>
        </w:rPr>
        <w:t>Looked after Children</w:t>
      </w:r>
      <w:r w:rsidR="00B3226B" w:rsidRPr="00D46DA9">
        <w:rPr>
          <w:rFonts w:ascii="Century Gothic" w:hAnsi="Century Gothic"/>
        </w:rPr>
        <w:t xml:space="preserve">, </w:t>
      </w:r>
      <w:r w:rsidR="001229CE" w:rsidRPr="00D071DB">
        <w:rPr>
          <w:rFonts w:ascii="Century Gothic" w:hAnsi="Century Gothic"/>
        </w:rPr>
        <w:t>Pupils with English as an Additional Language (EAL), Young Carers</w:t>
      </w:r>
    </w:p>
    <w:p w14:paraId="34252343" w14:textId="77777777" w:rsidR="00C77063" w:rsidRPr="00D46DA9" w:rsidRDefault="00C77063" w:rsidP="009E6246">
      <w:pPr>
        <w:numPr>
          <w:ilvl w:val="0"/>
          <w:numId w:val="20"/>
        </w:numPr>
        <w:jc w:val="both"/>
        <w:rPr>
          <w:rFonts w:ascii="Century Gothic" w:hAnsi="Century Gothic"/>
        </w:rPr>
      </w:pPr>
      <w:r w:rsidRPr="00D46DA9">
        <w:rPr>
          <w:rFonts w:ascii="Century Gothic" w:hAnsi="Century Gothic"/>
        </w:rPr>
        <w:t>T</w:t>
      </w:r>
      <w:r w:rsidR="00F47641" w:rsidRPr="00D46DA9">
        <w:rPr>
          <w:rFonts w:ascii="Century Gothic" w:hAnsi="Century Gothic"/>
        </w:rPr>
        <w:t>he child’</w:t>
      </w:r>
      <w:r w:rsidRPr="00D46DA9">
        <w:rPr>
          <w:rFonts w:ascii="Century Gothic" w:hAnsi="Century Gothic"/>
        </w:rPr>
        <w:t xml:space="preserve">s Class Teacher </w:t>
      </w:r>
    </w:p>
    <w:p w14:paraId="0FC69E54" w14:textId="77777777" w:rsidR="00920EA9" w:rsidRPr="00D46DA9" w:rsidRDefault="00920EA9" w:rsidP="009E6246">
      <w:pPr>
        <w:numPr>
          <w:ilvl w:val="0"/>
          <w:numId w:val="20"/>
        </w:numPr>
        <w:jc w:val="both"/>
        <w:rPr>
          <w:rFonts w:ascii="Century Gothic" w:hAnsi="Century Gothic"/>
        </w:rPr>
      </w:pPr>
      <w:r w:rsidRPr="00D46DA9">
        <w:rPr>
          <w:rFonts w:ascii="Century Gothic" w:hAnsi="Century Gothic"/>
        </w:rPr>
        <w:t>The Head of the child’s Key Stage</w:t>
      </w:r>
    </w:p>
    <w:p w14:paraId="51B4BFF3" w14:textId="77777777" w:rsidR="000E66E5" w:rsidRPr="00D46DA9" w:rsidRDefault="00920EA9" w:rsidP="00395B37">
      <w:pPr>
        <w:numPr>
          <w:ilvl w:val="0"/>
          <w:numId w:val="20"/>
        </w:numPr>
        <w:jc w:val="both"/>
        <w:rPr>
          <w:rFonts w:ascii="Century Gothic" w:hAnsi="Century Gothic"/>
        </w:rPr>
      </w:pPr>
      <w:r w:rsidRPr="00D46DA9">
        <w:rPr>
          <w:rFonts w:ascii="Century Gothic" w:hAnsi="Century Gothic"/>
        </w:rPr>
        <w:t>The team may also include</w:t>
      </w:r>
      <w:r w:rsidR="00C77063" w:rsidRPr="00D46DA9">
        <w:rPr>
          <w:rFonts w:ascii="Century Gothic" w:hAnsi="Century Gothic"/>
        </w:rPr>
        <w:t xml:space="preserve"> </w:t>
      </w:r>
      <w:r w:rsidR="00395B37" w:rsidRPr="00D46DA9">
        <w:rPr>
          <w:rFonts w:ascii="Century Gothic" w:hAnsi="Century Gothic"/>
        </w:rPr>
        <w:t>Mrs C</w:t>
      </w:r>
      <w:r w:rsidR="00C77063" w:rsidRPr="00D46DA9">
        <w:rPr>
          <w:rFonts w:ascii="Century Gothic" w:hAnsi="Century Gothic"/>
        </w:rPr>
        <w:t>aroline Buckley,</w:t>
      </w:r>
      <w:r w:rsidR="00EA0A96" w:rsidRPr="00D46DA9">
        <w:rPr>
          <w:rFonts w:ascii="Century Gothic" w:hAnsi="Century Gothic"/>
        </w:rPr>
        <w:t xml:space="preserve"> </w:t>
      </w:r>
      <w:r w:rsidR="00C77063" w:rsidRPr="00D46DA9">
        <w:rPr>
          <w:rFonts w:ascii="Century Gothic" w:hAnsi="Century Gothic"/>
        </w:rPr>
        <w:t xml:space="preserve">the Headteacher, </w:t>
      </w:r>
      <w:r w:rsidRPr="00D46DA9">
        <w:rPr>
          <w:rFonts w:ascii="Century Gothic" w:hAnsi="Century Gothic"/>
        </w:rPr>
        <w:t xml:space="preserve">the Deputy </w:t>
      </w:r>
      <w:r w:rsidR="00FC6A0C" w:rsidRPr="00D46DA9">
        <w:rPr>
          <w:rFonts w:ascii="Century Gothic" w:hAnsi="Century Gothic"/>
        </w:rPr>
        <w:t>DSLs, along</w:t>
      </w:r>
      <w:r w:rsidR="00EA0A96" w:rsidRPr="00D46DA9">
        <w:rPr>
          <w:rFonts w:ascii="Century Gothic" w:hAnsi="Century Gothic"/>
        </w:rPr>
        <w:t xml:space="preserve"> with support from the </w:t>
      </w:r>
      <w:r w:rsidR="00395B37" w:rsidRPr="00D46DA9">
        <w:rPr>
          <w:rFonts w:ascii="Century Gothic" w:hAnsi="Century Gothic"/>
        </w:rPr>
        <w:t>School Counsellor,</w:t>
      </w:r>
      <w:r w:rsidR="000E66E5" w:rsidRPr="00D46DA9">
        <w:rPr>
          <w:rFonts w:ascii="Century Gothic" w:hAnsi="Century Gothic"/>
        </w:rPr>
        <w:t xml:space="preserve"> </w:t>
      </w:r>
      <w:r w:rsidR="009F6984" w:rsidRPr="00D46DA9">
        <w:rPr>
          <w:rFonts w:ascii="Century Gothic" w:hAnsi="Century Gothic"/>
        </w:rPr>
        <w:t>Behaviour</w:t>
      </w:r>
      <w:r w:rsidR="000E66E5" w:rsidRPr="00D46DA9">
        <w:rPr>
          <w:rFonts w:ascii="Century Gothic" w:hAnsi="Century Gothic"/>
        </w:rPr>
        <w:t>al</w:t>
      </w:r>
    </w:p>
    <w:p w14:paraId="1E34B967" w14:textId="77777777" w:rsidR="009F6984" w:rsidRDefault="009F6984" w:rsidP="00622ED4">
      <w:pPr>
        <w:ind w:left="720"/>
        <w:jc w:val="both"/>
        <w:rPr>
          <w:rFonts w:ascii="Century Gothic" w:hAnsi="Century Gothic"/>
        </w:rPr>
      </w:pPr>
      <w:r w:rsidRPr="00D46DA9">
        <w:rPr>
          <w:rFonts w:ascii="Century Gothic" w:hAnsi="Century Gothic"/>
        </w:rPr>
        <w:t xml:space="preserve">Support </w:t>
      </w:r>
      <w:r w:rsidR="00395B37" w:rsidRPr="00D46DA9">
        <w:rPr>
          <w:rFonts w:ascii="Century Gothic" w:hAnsi="Century Gothic"/>
        </w:rPr>
        <w:t>practitioners and the</w:t>
      </w:r>
      <w:r w:rsidR="00EA0A96" w:rsidRPr="00D46DA9">
        <w:rPr>
          <w:rFonts w:ascii="Century Gothic" w:hAnsi="Century Gothic"/>
        </w:rPr>
        <w:t xml:space="preserve"> Education</w:t>
      </w:r>
      <w:r w:rsidR="008048FB">
        <w:rPr>
          <w:rFonts w:ascii="Century Gothic" w:hAnsi="Century Gothic"/>
        </w:rPr>
        <w:t>al</w:t>
      </w:r>
      <w:r w:rsidR="00EA0A96" w:rsidRPr="00D46DA9">
        <w:rPr>
          <w:rFonts w:ascii="Century Gothic" w:hAnsi="Century Gothic"/>
        </w:rPr>
        <w:t xml:space="preserve"> Psychologist, as applicable.</w:t>
      </w:r>
      <w:r w:rsidR="00101C19" w:rsidRPr="00D46DA9">
        <w:rPr>
          <w:rFonts w:ascii="Century Gothic" w:hAnsi="Century Gothic"/>
        </w:rPr>
        <w:t xml:space="preserve"> </w:t>
      </w:r>
    </w:p>
    <w:p w14:paraId="67B95C03" w14:textId="77777777" w:rsidR="00B56840" w:rsidRDefault="00B56840" w:rsidP="00417DB6">
      <w:pPr>
        <w:jc w:val="both"/>
        <w:rPr>
          <w:rFonts w:ascii="Century Gothic" w:hAnsi="Century Gothic"/>
        </w:rPr>
      </w:pPr>
    </w:p>
    <w:p w14:paraId="4D0BD6C0" w14:textId="77777777" w:rsidR="001A5521" w:rsidRPr="00622ED4" w:rsidRDefault="001A5521" w:rsidP="00622ED4">
      <w:pPr>
        <w:ind w:left="720"/>
        <w:jc w:val="both"/>
        <w:rPr>
          <w:rFonts w:ascii="Century Gothic" w:hAnsi="Century Gothic"/>
        </w:rPr>
      </w:pPr>
    </w:p>
    <w:p w14:paraId="5A3A60A9" w14:textId="77777777" w:rsidR="00305D60" w:rsidRPr="00622ED4" w:rsidRDefault="00305D60" w:rsidP="00305D60">
      <w:pPr>
        <w:jc w:val="both"/>
        <w:rPr>
          <w:rFonts w:ascii="Century Gothic" w:hAnsi="Century Gothic"/>
          <w:b/>
          <w:u w:val="single"/>
        </w:rPr>
      </w:pPr>
      <w:r w:rsidRPr="00622ED4">
        <w:rPr>
          <w:rFonts w:ascii="Century Gothic" w:hAnsi="Century Gothic"/>
          <w:b/>
          <w:u w:val="single"/>
        </w:rPr>
        <w:t>Partnership with Parents</w:t>
      </w:r>
      <w:r w:rsidR="002E57BB" w:rsidRPr="00622ED4">
        <w:rPr>
          <w:rFonts w:ascii="Century Gothic" w:hAnsi="Century Gothic"/>
          <w:b/>
          <w:u w:val="single"/>
        </w:rPr>
        <w:t xml:space="preserve"> and the Community</w:t>
      </w:r>
    </w:p>
    <w:p w14:paraId="0C9B163A" w14:textId="77777777" w:rsidR="00201583" w:rsidRPr="00201583" w:rsidRDefault="00201583" w:rsidP="00305D60">
      <w:pPr>
        <w:jc w:val="both"/>
        <w:rPr>
          <w:rFonts w:ascii="Century Gothic" w:hAnsi="Century Gothic"/>
          <w:b/>
          <w:color w:val="70AD47"/>
          <w:u w:val="single"/>
        </w:rPr>
      </w:pPr>
    </w:p>
    <w:p w14:paraId="34B078F3" w14:textId="77777777" w:rsidR="00FF1986" w:rsidRDefault="00305D60" w:rsidP="00305D60">
      <w:pPr>
        <w:jc w:val="both"/>
        <w:rPr>
          <w:rFonts w:ascii="Century Gothic" w:hAnsi="Century Gothic"/>
        </w:rPr>
      </w:pPr>
      <w:r w:rsidRPr="00201583">
        <w:rPr>
          <w:rFonts w:ascii="Century Gothic" w:hAnsi="Century Gothic"/>
        </w:rPr>
        <w:t xml:space="preserve">We value parents as the first and foremost educators and we have a commitment to work together for the best of the children. We </w:t>
      </w:r>
      <w:r w:rsidR="00877466" w:rsidRPr="00201583">
        <w:rPr>
          <w:rFonts w:ascii="Century Gothic" w:hAnsi="Century Gothic"/>
        </w:rPr>
        <w:t>s</w:t>
      </w:r>
      <w:r w:rsidRPr="00201583">
        <w:rPr>
          <w:rFonts w:ascii="Century Gothic" w:hAnsi="Century Gothic"/>
        </w:rPr>
        <w:t>ee the community as a valuable resource and develop relationship to support the curriculum.  We teach children a sense of responsibility and pride in their community.  We build partnerships with other schools in order to provide smooth transiti</w:t>
      </w:r>
      <w:r w:rsidR="009F6984">
        <w:rPr>
          <w:rFonts w:ascii="Century Gothic" w:hAnsi="Century Gothic"/>
        </w:rPr>
        <w:t>ons, continuity and progression.</w:t>
      </w:r>
    </w:p>
    <w:p w14:paraId="711CDFDC" w14:textId="77777777" w:rsidR="00D071DB" w:rsidRDefault="00D071DB" w:rsidP="00305D60">
      <w:pPr>
        <w:jc w:val="both"/>
        <w:rPr>
          <w:rFonts w:ascii="Century Gothic" w:hAnsi="Century Gothic"/>
        </w:rPr>
      </w:pPr>
    </w:p>
    <w:p w14:paraId="7BC4F61A" w14:textId="77777777" w:rsidR="00D071DB" w:rsidRPr="009F6984" w:rsidRDefault="00D071DB" w:rsidP="00305D60">
      <w:pPr>
        <w:jc w:val="both"/>
        <w:rPr>
          <w:rFonts w:ascii="Century Gothic" w:hAnsi="Century Gothic"/>
        </w:rPr>
      </w:pPr>
    </w:p>
    <w:p w14:paraId="4E2234F6" w14:textId="77777777" w:rsidR="00305D60" w:rsidRDefault="00305D60" w:rsidP="00305D60">
      <w:pPr>
        <w:jc w:val="both"/>
        <w:rPr>
          <w:rFonts w:ascii="Century Gothic" w:hAnsi="Century Gothic"/>
          <w:b/>
          <w:u w:val="single"/>
        </w:rPr>
      </w:pPr>
      <w:r w:rsidRPr="00201583">
        <w:rPr>
          <w:rFonts w:ascii="Century Gothic" w:hAnsi="Century Gothic"/>
          <w:b/>
          <w:u w:val="single"/>
        </w:rPr>
        <w:lastRenderedPageBreak/>
        <w:t>Partnership with External Agencies</w:t>
      </w:r>
    </w:p>
    <w:p w14:paraId="1156A267" w14:textId="77777777" w:rsidR="00201583" w:rsidRPr="00201583" w:rsidRDefault="00201583" w:rsidP="00305D60">
      <w:pPr>
        <w:jc w:val="both"/>
        <w:rPr>
          <w:rFonts w:ascii="Century Gothic" w:hAnsi="Century Gothic"/>
          <w:b/>
          <w:u w:val="single"/>
        </w:rPr>
      </w:pPr>
    </w:p>
    <w:p w14:paraId="43A10583" w14:textId="77777777" w:rsidR="00305D60" w:rsidRDefault="00072586" w:rsidP="00305D60">
      <w:pPr>
        <w:jc w:val="both"/>
        <w:rPr>
          <w:rFonts w:ascii="Century Gothic" w:hAnsi="Century Gothic"/>
        </w:rPr>
      </w:pPr>
      <w:r w:rsidRPr="00201583">
        <w:rPr>
          <w:rFonts w:ascii="Century Gothic" w:hAnsi="Century Gothic"/>
        </w:rPr>
        <w:t>Good links exist with Local Authority support services and other agencies</w:t>
      </w:r>
      <w:r w:rsidR="00CB26CC">
        <w:rPr>
          <w:rFonts w:ascii="Century Gothic" w:hAnsi="Century Gothic"/>
        </w:rPr>
        <w:t>, including those as listed below. The name of the Link Person, if any, is subject to change.</w:t>
      </w:r>
    </w:p>
    <w:p w14:paraId="135D3FFE" w14:textId="77777777" w:rsidR="00CB26CC" w:rsidRPr="00CB26CC" w:rsidRDefault="00CB26CC" w:rsidP="00305D60">
      <w:pPr>
        <w:jc w:val="both"/>
        <w:rPr>
          <w:rFonts w:ascii="Century Gothic" w:hAnsi="Century Gothic"/>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693"/>
      </w:tblGrid>
      <w:tr w:rsidR="00305D60" w:rsidRPr="0010348B" w14:paraId="1DE3A82B" w14:textId="77777777" w:rsidTr="00100BEA">
        <w:tc>
          <w:tcPr>
            <w:tcW w:w="7338" w:type="dxa"/>
            <w:shd w:val="clear" w:color="auto" w:fill="E7E6E6"/>
          </w:tcPr>
          <w:p w14:paraId="7B6CBF19" w14:textId="77777777" w:rsidR="00305D60" w:rsidRPr="001E3DA7" w:rsidRDefault="00305D60" w:rsidP="009A5E8A">
            <w:pPr>
              <w:jc w:val="both"/>
              <w:rPr>
                <w:rFonts w:ascii="Century Gothic" w:hAnsi="Century Gothic"/>
                <w:b/>
                <w:sz w:val="22"/>
                <w:szCs w:val="22"/>
              </w:rPr>
            </w:pPr>
            <w:r w:rsidRPr="001E3DA7">
              <w:rPr>
                <w:rFonts w:ascii="Century Gothic" w:hAnsi="Century Gothic"/>
                <w:b/>
                <w:sz w:val="22"/>
                <w:szCs w:val="22"/>
              </w:rPr>
              <w:t>Service</w:t>
            </w:r>
            <w:r w:rsidR="00A92135" w:rsidRPr="001E3DA7">
              <w:rPr>
                <w:rFonts w:ascii="Century Gothic" w:hAnsi="Century Gothic"/>
                <w:b/>
                <w:sz w:val="22"/>
                <w:szCs w:val="22"/>
              </w:rPr>
              <w:t xml:space="preserve"> </w:t>
            </w:r>
          </w:p>
        </w:tc>
        <w:tc>
          <w:tcPr>
            <w:tcW w:w="2693" w:type="dxa"/>
            <w:shd w:val="clear" w:color="auto" w:fill="E7E6E6"/>
          </w:tcPr>
          <w:p w14:paraId="15EC1B65" w14:textId="77777777" w:rsidR="00CB26CC" w:rsidRPr="001E3DA7" w:rsidRDefault="00CB26CC" w:rsidP="00CB7635">
            <w:pPr>
              <w:rPr>
                <w:rFonts w:ascii="Century Gothic" w:hAnsi="Century Gothic"/>
                <w:b/>
                <w:sz w:val="22"/>
                <w:szCs w:val="22"/>
              </w:rPr>
            </w:pPr>
            <w:r w:rsidRPr="001E3DA7">
              <w:rPr>
                <w:rFonts w:ascii="Century Gothic" w:hAnsi="Century Gothic"/>
                <w:b/>
                <w:sz w:val="22"/>
                <w:szCs w:val="22"/>
              </w:rPr>
              <w:t>Link Person (if any)</w:t>
            </w:r>
          </w:p>
        </w:tc>
      </w:tr>
      <w:tr w:rsidR="00305D60" w:rsidRPr="0010348B" w14:paraId="349BE626" w14:textId="77777777" w:rsidTr="00100BEA">
        <w:tc>
          <w:tcPr>
            <w:tcW w:w="7338" w:type="dxa"/>
          </w:tcPr>
          <w:p w14:paraId="41B72F1F" w14:textId="77777777" w:rsidR="00CB26CC" w:rsidRDefault="00305D60" w:rsidP="00CB7635">
            <w:pPr>
              <w:rPr>
                <w:rFonts w:ascii="Century Gothic" w:hAnsi="Century Gothic"/>
                <w:sz w:val="22"/>
                <w:szCs w:val="22"/>
              </w:rPr>
            </w:pPr>
            <w:r w:rsidRPr="00CB26CC">
              <w:rPr>
                <w:rFonts w:ascii="Century Gothic" w:hAnsi="Century Gothic"/>
                <w:sz w:val="22"/>
                <w:szCs w:val="22"/>
              </w:rPr>
              <w:t xml:space="preserve">Educational Psychology </w:t>
            </w:r>
            <w:r w:rsidR="00BC1CF1">
              <w:rPr>
                <w:rFonts w:ascii="Century Gothic" w:hAnsi="Century Gothic"/>
                <w:sz w:val="22"/>
                <w:szCs w:val="22"/>
              </w:rPr>
              <w:t>Service</w:t>
            </w:r>
          </w:p>
          <w:p w14:paraId="2B978643" w14:textId="77777777" w:rsidR="00CB26CC" w:rsidRPr="00CB26CC" w:rsidRDefault="00CB26CC" w:rsidP="00CB7635">
            <w:pPr>
              <w:rPr>
                <w:rFonts w:ascii="Century Gothic" w:hAnsi="Century Gothic"/>
                <w:sz w:val="22"/>
                <w:szCs w:val="22"/>
              </w:rPr>
            </w:pPr>
          </w:p>
        </w:tc>
        <w:tc>
          <w:tcPr>
            <w:tcW w:w="2693" w:type="dxa"/>
          </w:tcPr>
          <w:p w14:paraId="6F06958C" w14:textId="77777777" w:rsidR="00100BEA" w:rsidRDefault="00100BEA" w:rsidP="009A5E8A">
            <w:pPr>
              <w:jc w:val="both"/>
              <w:rPr>
                <w:rFonts w:ascii="Century Gothic" w:hAnsi="Century Gothic"/>
                <w:sz w:val="22"/>
                <w:szCs w:val="22"/>
              </w:rPr>
            </w:pPr>
            <w:r w:rsidRPr="00965481">
              <w:rPr>
                <w:rFonts w:ascii="Century Gothic" w:hAnsi="Century Gothic"/>
                <w:sz w:val="22"/>
                <w:szCs w:val="22"/>
              </w:rPr>
              <w:t>Psychology Associates</w:t>
            </w:r>
          </w:p>
          <w:p w14:paraId="6AA41A90" w14:textId="77777777" w:rsidR="00FC5CD5" w:rsidRPr="00CB26CC" w:rsidRDefault="00FC5CD5" w:rsidP="009A5E8A">
            <w:pPr>
              <w:jc w:val="both"/>
              <w:rPr>
                <w:rFonts w:ascii="Century Gothic" w:hAnsi="Century Gothic"/>
                <w:sz w:val="22"/>
                <w:szCs w:val="22"/>
              </w:rPr>
            </w:pPr>
          </w:p>
        </w:tc>
      </w:tr>
      <w:tr w:rsidR="00BC1CF1" w:rsidRPr="0010348B" w14:paraId="1D694D0F" w14:textId="77777777" w:rsidTr="00A31815">
        <w:tc>
          <w:tcPr>
            <w:tcW w:w="7338" w:type="dxa"/>
          </w:tcPr>
          <w:p w14:paraId="5BD8FF7E" w14:textId="77777777" w:rsidR="00BC1CF1" w:rsidRPr="00D071DB" w:rsidRDefault="00100BEA" w:rsidP="00CB7635">
            <w:pPr>
              <w:rPr>
                <w:rFonts w:ascii="Century Gothic" w:hAnsi="Century Gothic"/>
                <w:sz w:val="22"/>
                <w:szCs w:val="22"/>
              </w:rPr>
            </w:pPr>
            <w:r w:rsidRPr="00D071DB">
              <w:rPr>
                <w:rFonts w:ascii="Century Gothic" w:hAnsi="Century Gothic"/>
                <w:sz w:val="22"/>
                <w:szCs w:val="22"/>
              </w:rPr>
              <w:t>SEMH</w:t>
            </w:r>
            <w:r w:rsidR="001229CE" w:rsidRPr="00D071DB">
              <w:rPr>
                <w:rFonts w:ascii="Century Gothic" w:hAnsi="Century Gothic"/>
                <w:sz w:val="22"/>
                <w:szCs w:val="22"/>
              </w:rPr>
              <w:t xml:space="preserve"> (Social, Emotional and Mental Health) Support</w:t>
            </w:r>
          </w:p>
          <w:p w14:paraId="2ECE6DC0" w14:textId="77777777" w:rsidR="00BC1CF1" w:rsidRPr="00D071DB" w:rsidRDefault="00BC1CF1" w:rsidP="00CB7635">
            <w:pPr>
              <w:rPr>
                <w:rFonts w:ascii="Century Gothic" w:hAnsi="Century Gothic"/>
                <w:sz w:val="22"/>
                <w:szCs w:val="22"/>
              </w:rPr>
            </w:pPr>
          </w:p>
        </w:tc>
        <w:tc>
          <w:tcPr>
            <w:tcW w:w="2693" w:type="dxa"/>
            <w:shd w:val="clear" w:color="auto" w:fill="auto"/>
          </w:tcPr>
          <w:p w14:paraId="40552495" w14:textId="77777777" w:rsidR="00BC1CF1" w:rsidRPr="00D071DB" w:rsidRDefault="00BC1CF1" w:rsidP="009A5E8A">
            <w:pPr>
              <w:jc w:val="both"/>
              <w:rPr>
                <w:rFonts w:ascii="Century Gothic" w:hAnsi="Century Gothic"/>
                <w:sz w:val="22"/>
                <w:szCs w:val="22"/>
              </w:rPr>
            </w:pPr>
            <w:r w:rsidRPr="00D071DB">
              <w:rPr>
                <w:rFonts w:ascii="Century Gothic" w:hAnsi="Century Gothic"/>
                <w:sz w:val="22"/>
                <w:szCs w:val="22"/>
              </w:rPr>
              <w:t>Anthony Boulton</w:t>
            </w:r>
          </w:p>
        </w:tc>
      </w:tr>
      <w:tr w:rsidR="00305D60" w:rsidRPr="0010348B" w14:paraId="7C381F82" w14:textId="77777777" w:rsidTr="00A31815">
        <w:tc>
          <w:tcPr>
            <w:tcW w:w="7338" w:type="dxa"/>
          </w:tcPr>
          <w:p w14:paraId="6BBE059F" w14:textId="77777777" w:rsidR="00CB7635" w:rsidRPr="00D071DB" w:rsidRDefault="008938D3" w:rsidP="009A5E8A">
            <w:pPr>
              <w:jc w:val="both"/>
              <w:rPr>
                <w:rFonts w:ascii="Century Gothic" w:hAnsi="Century Gothic"/>
                <w:sz w:val="22"/>
                <w:szCs w:val="22"/>
              </w:rPr>
            </w:pPr>
            <w:r>
              <w:rPr>
                <w:rFonts w:ascii="Century Gothic" w:hAnsi="Century Gothic"/>
                <w:sz w:val="22"/>
                <w:szCs w:val="22"/>
              </w:rPr>
              <w:t>Children in Care (CIC) team</w:t>
            </w:r>
          </w:p>
          <w:p w14:paraId="73EAA868" w14:textId="77777777" w:rsidR="00622ED4" w:rsidRPr="00D071DB" w:rsidRDefault="00622ED4" w:rsidP="009A5E8A">
            <w:pPr>
              <w:jc w:val="both"/>
              <w:rPr>
                <w:rFonts w:ascii="Century Gothic" w:hAnsi="Century Gothic"/>
                <w:sz w:val="22"/>
                <w:szCs w:val="22"/>
              </w:rPr>
            </w:pPr>
          </w:p>
        </w:tc>
        <w:tc>
          <w:tcPr>
            <w:tcW w:w="2693" w:type="dxa"/>
            <w:shd w:val="clear" w:color="auto" w:fill="auto"/>
          </w:tcPr>
          <w:p w14:paraId="0C4BA388" w14:textId="77777777" w:rsidR="008938D3" w:rsidRPr="00A31815" w:rsidRDefault="00100BEA" w:rsidP="008938D3">
            <w:pPr>
              <w:pStyle w:val="NoSpacing"/>
              <w:rPr>
                <w:rFonts w:ascii="Century Gothic" w:hAnsi="Century Gothic"/>
                <w:sz w:val="22"/>
                <w:szCs w:val="22"/>
              </w:rPr>
            </w:pPr>
            <w:r w:rsidRPr="00A31815">
              <w:rPr>
                <w:rFonts w:ascii="Century Gothic" w:hAnsi="Century Gothic"/>
                <w:sz w:val="22"/>
                <w:szCs w:val="22"/>
              </w:rPr>
              <w:t>Virtual</w:t>
            </w:r>
            <w:r w:rsidR="008938D3" w:rsidRPr="00A31815">
              <w:rPr>
                <w:rFonts w:ascii="Century Gothic" w:hAnsi="Century Gothic"/>
                <w:sz w:val="22"/>
                <w:szCs w:val="22"/>
              </w:rPr>
              <w:t xml:space="preserve"> </w:t>
            </w:r>
            <w:r w:rsidRPr="00A31815">
              <w:rPr>
                <w:rFonts w:ascii="Century Gothic" w:hAnsi="Century Gothic"/>
                <w:sz w:val="22"/>
                <w:szCs w:val="22"/>
              </w:rPr>
              <w:t>Schoo</w:t>
            </w:r>
            <w:r w:rsidR="008938D3" w:rsidRPr="00A31815">
              <w:rPr>
                <w:rFonts w:ascii="Century Gothic" w:hAnsi="Century Gothic"/>
                <w:sz w:val="22"/>
                <w:szCs w:val="22"/>
              </w:rPr>
              <w:t xml:space="preserve">l </w:t>
            </w:r>
          </w:p>
          <w:p w14:paraId="4CCD54B9" w14:textId="77777777" w:rsidR="00305D60" w:rsidRPr="00A31815" w:rsidRDefault="008938D3" w:rsidP="008938D3">
            <w:pPr>
              <w:pStyle w:val="NoSpacing"/>
              <w:rPr>
                <w:rFonts w:ascii="Century Gothic" w:hAnsi="Century Gothic"/>
                <w:sz w:val="22"/>
                <w:szCs w:val="22"/>
              </w:rPr>
            </w:pPr>
            <w:r w:rsidRPr="00A31815">
              <w:rPr>
                <w:rFonts w:ascii="Century Gothic" w:hAnsi="Century Gothic"/>
                <w:sz w:val="22"/>
                <w:szCs w:val="22"/>
              </w:rPr>
              <w:t>Julie Potter</w:t>
            </w:r>
          </w:p>
        </w:tc>
      </w:tr>
      <w:tr w:rsidR="00305D60" w:rsidRPr="0010348B" w14:paraId="7E2A6E14" w14:textId="77777777" w:rsidTr="00A31815">
        <w:tc>
          <w:tcPr>
            <w:tcW w:w="7338" w:type="dxa"/>
          </w:tcPr>
          <w:p w14:paraId="101DCA6C" w14:textId="77777777" w:rsidR="00305D60" w:rsidRPr="00D071DB" w:rsidRDefault="00CB7635" w:rsidP="009A5E8A">
            <w:pPr>
              <w:jc w:val="both"/>
              <w:rPr>
                <w:rFonts w:ascii="Century Gothic" w:hAnsi="Century Gothic"/>
                <w:sz w:val="22"/>
                <w:szCs w:val="22"/>
              </w:rPr>
            </w:pPr>
            <w:r w:rsidRPr="00D071DB">
              <w:rPr>
                <w:rFonts w:ascii="Century Gothic" w:hAnsi="Century Gothic"/>
                <w:sz w:val="22"/>
                <w:szCs w:val="22"/>
              </w:rPr>
              <w:t>Education Welfare O</w:t>
            </w:r>
            <w:r w:rsidR="00072586" w:rsidRPr="00D071DB">
              <w:rPr>
                <w:rFonts w:ascii="Century Gothic" w:hAnsi="Century Gothic"/>
                <w:sz w:val="22"/>
                <w:szCs w:val="22"/>
              </w:rPr>
              <w:t>fficer (attendance)</w:t>
            </w:r>
          </w:p>
          <w:p w14:paraId="61EB3F04" w14:textId="77777777" w:rsidR="00622ED4" w:rsidRPr="00D071DB" w:rsidRDefault="00622ED4" w:rsidP="009A5E8A">
            <w:pPr>
              <w:jc w:val="both"/>
              <w:rPr>
                <w:rFonts w:ascii="Century Gothic" w:hAnsi="Century Gothic"/>
                <w:sz w:val="22"/>
                <w:szCs w:val="22"/>
              </w:rPr>
            </w:pPr>
          </w:p>
        </w:tc>
        <w:tc>
          <w:tcPr>
            <w:tcW w:w="2693" w:type="dxa"/>
            <w:shd w:val="clear" w:color="auto" w:fill="auto"/>
          </w:tcPr>
          <w:p w14:paraId="18DD559F" w14:textId="77777777" w:rsidR="00305D60" w:rsidRPr="00A31815" w:rsidRDefault="008938D3" w:rsidP="009A5E8A">
            <w:pPr>
              <w:jc w:val="both"/>
              <w:rPr>
                <w:rFonts w:ascii="Century Gothic" w:hAnsi="Century Gothic"/>
                <w:sz w:val="22"/>
                <w:szCs w:val="22"/>
              </w:rPr>
            </w:pPr>
            <w:r w:rsidRPr="00A31815">
              <w:rPr>
                <w:rFonts w:ascii="Century Gothic" w:hAnsi="Century Gothic"/>
                <w:sz w:val="22"/>
                <w:szCs w:val="22"/>
              </w:rPr>
              <w:t>Sandra Nightingale</w:t>
            </w:r>
          </w:p>
        </w:tc>
      </w:tr>
      <w:tr w:rsidR="00305D60" w:rsidRPr="0010348B" w14:paraId="14059249" w14:textId="77777777" w:rsidTr="00A31815">
        <w:tc>
          <w:tcPr>
            <w:tcW w:w="7338" w:type="dxa"/>
          </w:tcPr>
          <w:p w14:paraId="3CCDF3BF" w14:textId="77777777" w:rsidR="00305D60" w:rsidRPr="00D071DB" w:rsidRDefault="00876EF1" w:rsidP="009A5E8A">
            <w:pPr>
              <w:jc w:val="both"/>
              <w:rPr>
                <w:rFonts w:ascii="Century Gothic" w:hAnsi="Century Gothic"/>
                <w:sz w:val="22"/>
                <w:szCs w:val="22"/>
              </w:rPr>
            </w:pPr>
            <w:r w:rsidRPr="00D071DB">
              <w:rPr>
                <w:rFonts w:ascii="Century Gothic" w:hAnsi="Century Gothic"/>
                <w:sz w:val="22"/>
                <w:szCs w:val="22"/>
              </w:rPr>
              <w:t>Inclusion</w:t>
            </w:r>
            <w:r w:rsidR="00CB7635" w:rsidRPr="00D071DB">
              <w:rPr>
                <w:rFonts w:ascii="Century Gothic" w:hAnsi="Century Gothic"/>
                <w:sz w:val="22"/>
                <w:szCs w:val="22"/>
              </w:rPr>
              <w:t xml:space="preserve"> Officer</w:t>
            </w:r>
          </w:p>
          <w:p w14:paraId="440CB13D" w14:textId="77777777" w:rsidR="00622ED4" w:rsidRPr="00D071DB" w:rsidRDefault="00622ED4" w:rsidP="009A5E8A">
            <w:pPr>
              <w:jc w:val="both"/>
              <w:rPr>
                <w:rFonts w:ascii="Century Gothic" w:hAnsi="Century Gothic"/>
                <w:sz w:val="22"/>
                <w:szCs w:val="22"/>
              </w:rPr>
            </w:pPr>
          </w:p>
        </w:tc>
        <w:tc>
          <w:tcPr>
            <w:tcW w:w="2693" w:type="dxa"/>
            <w:shd w:val="clear" w:color="auto" w:fill="auto"/>
          </w:tcPr>
          <w:p w14:paraId="35F85C9C" w14:textId="77777777" w:rsidR="00305D60" w:rsidRPr="00A31815" w:rsidRDefault="008938D3" w:rsidP="009A5E8A">
            <w:pPr>
              <w:jc w:val="both"/>
              <w:rPr>
                <w:rFonts w:ascii="Century Gothic" w:hAnsi="Century Gothic"/>
                <w:sz w:val="22"/>
                <w:szCs w:val="22"/>
              </w:rPr>
            </w:pPr>
            <w:r w:rsidRPr="00A31815">
              <w:rPr>
                <w:rFonts w:ascii="Century Gothic" w:hAnsi="Century Gothic"/>
                <w:sz w:val="22"/>
                <w:szCs w:val="22"/>
              </w:rPr>
              <w:t>Victoria Leyland</w:t>
            </w:r>
          </w:p>
        </w:tc>
      </w:tr>
      <w:tr w:rsidR="00305D60" w:rsidRPr="0010348B" w14:paraId="1B2CCF05" w14:textId="77777777" w:rsidTr="00A31815">
        <w:tc>
          <w:tcPr>
            <w:tcW w:w="7338" w:type="dxa"/>
          </w:tcPr>
          <w:p w14:paraId="34C9A42E" w14:textId="77777777" w:rsidR="00305D60" w:rsidRPr="00CB26CC" w:rsidRDefault="000E66E5" w:rsidP="009A5E8A">
            <w:pPr>
              <w:jc w:val="both"/>
              <w:rPr>
                <w:rFonts w:ascii="Century Gothic" w:hAnsi="Century Gothic"/>
                <w:sz w:val="22"/>
                <w:szCs w:val="22"/>
              </w:rPr>
            </w:pPr>
            <w:r w:rsidRPr="00CB26CC">
              <w:rPr>
                <w:rFonts w:ascii="Century Gothic" w:hAnsi="Century Gothic"/>
                <w:sz w:val="22"/>
                <w:szCs w:val="22"/>
              </w:rPr>
              <w:t>EMTAS (Ethnic Minority and Traveller Achievement Service)</w:t>
            </w:r>
          </w:p>
          <w:p w14:paraId="36AC5240" w14:textId="77777777" w:rsidR="00622ED4" w:rsidRPr="00CB26CC" w:rsidRDefault="00622ED4" w:rsidP="009A5E8A">
            <w:pPr>
              <w:jc w:val="both"/>
              <w:rPr>
                <w:rFonts w:ascii="Century Gothic" w:hAnsi="Century Gothic"/>
                <w:sz w:val="22"/>
                <w:szCs w:val="22"/>
              </w:rPr>
            </w:pPr>
          </w:p>
        </w:tc>
        <w:tc>
          <w:tcPr>
            <w:tcW w:w="2693" w:type="dxa"/>
            <w:shd w:val="clear" w:color="auto" w:fill="auto"/>
          </w:tcPr>
          <w:p w14:paraId="0BDC3D6A" w14:textId="77777777" w:rsidR="00305D60" w:rsidRPr="00A31815" w:rsidRDefault="00876EF1" w:rsidP="009A5E8A">
            <w:pPr>
              <w:jc w:val="both"/>
              <w:rPr>
                <w:rFonts w:ascii="Century Gothic" w:hAnsi="Century Gothic"/>
                <w:sz w:val="22"/>
                <w:szCs w:val="22"/>
              </w:rPr>
            </w:pPr>
            <w:r w:rsidRPr="00A31815">
              <w:rPr>
                <w:rFonts w:ascii="Century Gothic" w:hAnsi="Century Gothic"/>
                <w:sz w:val="22"/>
                <w:szCs w:val="22"/>
              </w:rPr>
              <w:t>K</w:t>
            </w:r>
            <w:r w:rsidR="00FC5CD5" w:rsidRPr="00A31815">
              <w:rPr>
                <w:rFonts w:ascii="Century Gothic" w:hAnsi="Century Gothic"/>
                <w:sz w:val="22"/>
                <w:szCs w:val="22"/>
              </w:rPr>
              <w:t xml:space="preserve">atarina </w:t>
            </w:r>
            <w:proofErr w:type="spellStart"/>
            <w:r w:rsidR="00FC5CD5" w:rsidRPr="00A31815">
              <w:rPr>
                <w:rFonts w:ascii="Century Gothic" w:hAnsi="Century Gothic"/>
                <w:sz w:val="22"/>
                <w:szCs w:val="22"/>
              </w:rPr>
              <w:t>Tasinkiewicz</w:t>
            </w:r>
            <w:proofErr w:type="spellEnd"/>
          </w:p>
        </w:tc>
      </w:tr>
      <w:tr w:rsidR="00305D60" w:rsidRPr="0010348B" w14:paraId="58A7A765" w14:textId="77777777" w:rsidTr="00A31815">
        <w:tc>
          <w:tcPr>
            <w:tcW w:w="7338" w:type="dxa"/>
          </w:tcPr>
          <w:p w14:paraId="210EBF8C" w14:textId="77777777" w:rsidR="00072586" w:rsidRPr="00CB26CC" w:rsidRDefault="00CB7635" w:rsidP="009A5E8A">
            <w:pPr>
              <w:jc w:val="both"/>
              <w:rPr>
                <w:rFonts w:ascii="Century Gothic" w:hAnsi="Century Gothic"/>
                <w:sz w:val="22"/>
                <w:szCs w:val="22"/>
              </w:rPr>
            </w:pPr>
            <w:r w:rsidRPr="00CB26CC">
              <w:rPr>
                <w:rFonts w:ascii="Century Gothic" w:hAnsi="Century Gothic"/>
                <w:sz w:val="22"/>
                <w:szCs w:val="22"/>
              </w:rPr>
              <w:t>Young Carers</w:t>
            </w:r>
            <w:r w:rsidR="00072586" w:rsidRPr="00CB26CC">
              <w:rPr>
                <w:rFonts w:ascii="Century Gothic" w:hAnsi="Century Gothic"/>
                <w:sz w:val="22"/>
                <w:szCs w:val="22"/>
              </w:rPr>
              <w:t xml:space="preserve">  </w:t>
            </w:r>
            <w:hyperlink r:id="rId10" w:history="1">
              <w:r w:rsidR="00072586" w:rsidRPr="00CB26CC">
                <w:rPr>
                  <w:rStyle w:val="Hyperlink"/>
                  <w:rFonts w:ascii="Century Gothic" w:hAnsi="Century Gothic"/>
                  <w:color w:val="auto"/>
                  <w:sz w:val="22"/>
                  <w:szCs w:val="22"/>
                </w:rPr>
                <w:t>www.devoncarers.org.uk</w:t>
              </w:r>
            </w:hyperlink>
          </w:p>
          <w:p w14:paraId="4DD71156" w14:textId="77777777" w:rsidR="00622ED4" w:rsidRPr="00CB26CC" w:rsidRDefault="00622ED4" w:rsidP="009A5E8A">
            <w:pPr>
              <w:jc w:val="both"/>
              <w:rPr>
                <w:rFonts w:ascii="Century Gothic" w:hAnsi="Century Gothic"/>
                <w:sz w:val="22"/>
                <w:szCs w:val="22"/>
              </w:rPr>
            </w:pPr>
          </w:p>
        </w:tc>
        <w:tc>
          <w:tcPr>
            <w:tcW w:w="2693" w:type="dxa"/>
            <w:shd w:val="clear" w:color="auto" w:fill="auto"/>
          </w:tcPr>
          <w:p w14:paraId="4EC0E1EA" w14:textId="77777777" w:rsidR="00305D60" w:rsidRPr="00A31815" w:rsidRDefault="00072586" w:rsidP="009A5E8A">
            <w:pPr>
              <w:jc w:val="both"/>
              <w:rPr>
                <w:rFonts w:ascii="Century Gothic" w:hAnsi="Century Gothic"/>
                <w:sz w:val="22"/>
                <w:szCs w:val="22"/>
              </w:rPr>
            </w:pPr>
            <w:r w:rsidRPr="00A31815">
              <w:rPr>
                <w:rFonts w:ascii="Century Gothic" w:hAnsi="Century Gothic"/>
                <w:sz w:val="22"/>
                <w:szCs w:val="22"/>
              </w:rPr>
              <w:t>08456 434 435</w:t>
            </w:r>
          </w:p>
        </w:tc>
      </w:tr>
      <w:tr w:rsidR="00CB7635" w:rsidRPr="0010348B" w14:paraId="0D9799A6" w14:textId="77777777" w:rsidTr="00A31815">
        <w:tc>
          <w:tcPr>
            <w:tcW w:w="7338" w:type="dxa"/>
          </w:tcPr>
          <w:p w14:paraId="32CDC248" w14:textId="77777777" w:rsidR="00CB7635" w:rsidRPr="00CB26CC" w:rsidRDefault="00CB7635" w:rsidP="009A5E8A">
            <w:pPr>
              <w:jc w:val="both"/>
              <w:rPr>
                <w:rFonts w:ascii="Century Gothic" w:hAnsi="Century Gothic"/>
                <w:sz w:val="22"/>
                <w:szCs w:val="22"/>
              </w:rPr>
            </w:pPr>
            <w:r w:rsidRPr="00CB26CC">
              <w:rPr>
                <w:rFonts w:ascii="Century Gothic" w:hAnsi="Century Gothic"/>
                <w:sz w:val="22"/>
                <w:szCs w:val="22"/>
              </w:rPr>
              <w:t>Physiotherapist</w:t>
            </w:r>
          </w:p>
          <w:p w14:paraId="1AA30FE9" w14:textId="77777777" w:rsidR="00622ED4" w:rsidRPr="00CB26CC" w:rsidRDefault="00622ED4" w:rsidP="009A5E8A">
            <w:pPr>
              <w:jc w:val="both"/>
              <w:rPr>
                <w:rFonts w:ascii="Century Gothic" w:hAnsi="Century Gothic"/>
                <w:sz w:val="22"/>
                <w:szCs w:val="22"/>
              </w:rPr>
            </w:pPr>
          </w:p>
        </w:tc>
        <w:tc>
          <w:tcPr>
            <w:tcW w:w="2693" w:type="dxa"/>
            <w:shd w:val="clear" w:color="auto" w:fill="auto"/>
          </w:tcPr>
          <w:p w14:paraId="7CA6299E" w14:textId="77777777" w:rsidR="00CB7635" w:rsidRPr="00A31815" w:rsidRDefault="00CB7635" w:rsidP="009A5E8A">
            <w:pPr>
              <w:jc w:val="both"/>
              <w:rPr>
                <w:rFonts w:ascii="Century Gothic" w:hAnsi="Century Gothic"/>
                <w:sz w:val="22"/>
                <w:szCs w:val="22"/>
              </w:rPr>
            </w:pPr>
          </w:p>
        </w:tc>
      </w:tr>
      <w:tr w:rsidR="00072586" w:rsidRPr="0010348B" w14:paraId="37AA5950" w14:textId="77777777" w:rsidTr="00A31815">
        <w:tc>
          <w:tcPr>
            <w:tcW w:w="7338" w:type="dxa"/>
          </w:tcPr>
          <w:p w14:paraId="0BEE238A" w14:textId="77777777" w:rsidR="00072586" w:rsidRPr="00CB26CC" w:rsidRDefault="00072586" w:rsidP="009A5E8A">
            <w:pPr>
              <w:jc w:val="both"/>
              <w:rPr>
                <w:rFonts w:ascii="Century Gothic" w:hAnsi="Century Gothic"/>
                <w:sz w:val="22"/>
                <w:szCs w:val="22"/>
              </w:rPr>
            </w:pPr>
            <w:r w:rsidRPr="00CB26CC">
              <w:rPr>
                <w:rFonts w:ascii="Century Gothic" w:hAnsi="Century Gothic"/>
                <w:sz w:val="22"/>
                <w:szCs w:val="22"/>
              </w:rPr>
              <w:t>SEND Strategic Support Service</w:t>
            </w:r>
          </w:p>
          <w:p w14:paraId="49D61B61" w14:textId="77777777" w:rsidR="00622ED4" w:rsidRPr="00CB26CC" w:rsidRDefault="00622ED4" w:rsidP="009A5E8A">
            <w:pPr>
              <w:jc w:val="both"/>
              <w:rPr>
                <w:rFonts w:ascii="Century Gothic" w:hAnsi="Century Gothic"/>
                <w:sz w:val="22"/>
                <w:szCs w:val="22"/>
              </w:rPr>
            </w:pPr>
          </w:p>
        </w:tc>
        <w:tc>
          <w:tcPr>
            <w:tcW w:w="2693" w:type="dxa"/>
            <w:shd w:val="clear" w:color="auto" w:fill="auto"/>
          </w:tcPr>
          <w:p w14:paraId="35E5458F" w14:textId="77777777" w:rsidR="00072586" w:rsidRPr="00A31815" w:rsidRDefault="008938D3" w:rsidP="008938D3">
            <w:pPr>
              <w:pStyle w:val="NoSpacing"/>
              <w:rPr>
                <w:rFonts w:ascii="Century Gothic" w:hAnsi="Century Gothic"/>
                <w:sz w:val="22"/>
                <w:szCs w:val="22"/>
              </w:rPr>
            </w:pPr>
            <w:r w:rsidRPr="00A31815">
              <w:rPr>
                <w:rFonts w:ascii="Century Gothic" w:hAnsi="Century Gothic"/>
                <w:sz w:val="22"/>
                <w:szCs w:val="22"/>
              </w:rPr>
              <w:t>Devon Education Services</w:t>
            </w:r>
          </w:p>
        </w:tc>
      </w:tr>
      <w:tr w:rsidR="00CB26CC" w:rsidRPr="0010348B" w14:paraId="38C5F533" w14:textId="77777777" w:rsidTr="00A31815">
        <w:tc>
          <w:tcPr>
            <w:tcW w:w="7338" w:type="dxa"/>
          </w:tcPr>
          <w:p w14:paraId="1D312E27" w14:textId="77777777" w:rsidR="00CB26CC" w:rsidRPr="00CB26CC" w:rsidRDefault="00CB26CC" w:rsidP="00CB26CC">
            <w:pPr>
              <w:jc w:val="both"/>
              <w:rPr>
                <w:rFonts w:ascii="Century Gothic" w:hAnsi="Century Gothic"/>
                <w:sz w:val="22"/>
                <w:szCs w:val="22"/>
              </w:rPr>
            </w:pPr>
            <w:r w:rsidRPr="00CB26CC">
              <w:rPr>
                <w:rFonts w:ascii="Century Gothic" w:hAnsi="Century Gothic"/>
                <w:sz w:val="22"/>
                <w:szCs w:val="22"/>
              </w:rPr>
              <w:t>Speech and Language therapy</w:t>
            </w:r>
          </w:p>
          <w:p w14:paraId="02C44AB7" w14:textId="77777777" w:rsidR="00CB26CC" w:rsidRPr="00CB26CC" w:rsidRDefault="00CB26CC" w:rsidP="009A5E8A">
            <w:pPr>
              <w:jc w:val="both"/>
              <w:rPr>
                <w:rFonts w:ascii="Century Gothic" w:hAnsi="Century Gothic"/>
                <w:sz w:val="22"/>
                <w:szCs w:val="22"/>
              </w:rPr>
            </w:pPr>
          </w:p>
        </w:tc>
        <w:tc>
          <w:tcPr>
            <w:tcW w:w="2693" w:type="dxa"/>
            <w:shd w:val="clear" w:color="auto" w:fill="auto"/>
          </w:tcPr>
          <w:p w14:paraId="3F72F8F7" w14:textId="77777777" w:rsidR="00CB26CC" w:rsidRPr="00A31815" w:rsidRDefault="008938D3" w:rsidP="00C756B0">
            <w:pPr>
              <w:pStyle w:val="NoSpacing"/>
              <w:rPr>
                <w:rFonts w:ascii="Century Gothic" w:hAnsi="Century Gothic"/>
                <w:sz w:val="22"/>
                <w:szCs w:val="22"/>
              </w:rPr>
            </w:pPr>
            <w:r w:rsidRPr="00A31815">
              <w:rPr>
                <w:rFonts w:ascii="Century Gothic" w:hAnsi="Century Gothic"/>
                <w:sz w:val="22"/>
                <w:szCs w:val="22"/>
              </w:rPr>
              <w:t>Children and Family Health Devon</w:t>
            </w:r>
            <w:r w:rsidR="00EF1EB9" w:rsidRPr="00A31815">
              <w:rPr>
                <w:rFonts w:ascii="Century Gothic" w:hAnsi="Century Gothic"/>
                <w:sz w:val="22"/>
                <w:szCs w:val="22"/>
              </w:rPr>
              <w:t xml:space="preserve"> NHS</w:t>
            </w:r>
          </w:p>
        </w:tc>
      </w:tr>
      <w:tr w:rsidR="00CB26CC" w:rsidRPr="0010348B" w14:paraId="1E5F8273" w14:textId="77777777" w:rsidTr="00A31815">
        <w:tc>
          <w:tcPr>
            <w:tcW w:w="7338" w:type="dxa"/>
          </w:tcPr>
          <w:p w14:paraId="1D5C6B5D" w14:textId="77777777" w:rsidR="008938D3" w:rsidRPr="00A31815" w:rsidRDefault="00CB26CC" w:rsidP="008938D3">
            <w:pPr>
              <w:jc w:val="both"/>
              <w:rPr>
                <w:rFonts w:ascii="Century Gothic" w:hAnsi="Century Gothic"/>
                <w:sz w:val="22"/>
                <w:szCs w:val="22"/>
              </w:rPr>
            </w:pPr>
            <w:r w:rsidRPr="00A31815">
              <w:rPr>
                <w:rFonts w:ascii="Century Gothic" w:hAnsi="Century Gothic"/>
                <w:sz w:val="22"/>
                <w:szCs w:val="22"/>
              </w:rPr>
              <w:t>Social Services</w:t>
            </w:r>
            <w:r w:rsidR="008938D3" w:rsidRPr="00A31815">
              <w:rPr>
                <w:rFonts w:ascii="Century Gothic" w:hAnsi="Century Gothic"/>
                <w:sz w:val="22"/>
                <w:szCs w:val="22"/>
              </w:rPr>
              <w:t xml:space="preserve">   </w:t>
            </w:r>
          </w:p>
        </w:tc>
        <w:tc>
          <w:tcPr>
            <w:tcW w:w="2693" w:type="dxa"/>
            <w:shd w:val="clear" w:color="auto" w:fill="auto"/>
          </w:tcPr>
          <w:p w14:paraId="7D8F8D59" w14:textId="77777777" w:rsidR="00CB26CC" w:rsidRPr="00A31815" w:rsidRDefault="00CB26CC" w:rsidP="00CB26CC">
            <w:pPr>
              <w:jc w:val="both"/>
              <w:rPr>
                <w:rFonts w:ascii="Century Gothic" w:hAnsi="Century Gothic"/>
                <w:sz w:val="22"/>
                <w:szCs w:val="22"/>
              </w:rPr>
            </w:pPr>
            <w:r w:rsidRPr="00A31815">
              <w:rPr>
                <w:rFonts w:ascii="Century Gothic" w:hAnsi="Century Gothic"/>
                <w:sz w:val="22"/>
                <w:szCs w:val="22"/>
              </w:rPr>
              <w:t>Duty Social Worker/</w:t>
            </w:r>
          </w:p>
          <w:p w14:paraId="072E82E0" w14:textId="77777777" w:rsidR="008938D3" w:rsidRPr="00A31815" w:rsidRDefault="00CB26CC" w:rsidP="00CB26CC">
            <w:pPr>
              <w:jc w:val="both"/>
              <w:rPr>
                <w:rFonts w:ascii="Century Gothic" w:hAnsi="Century Gothic"/>
                <w:sz w:val="22"/>
                <w:szCs w:val="22"/>
              </w:rPr>
            </w:pPr>
            <w:r w:rsidRPr="00A31815">
              <w:rPr>
                <w:rFonts w:ascii="Century Gothic" w:hAnsi="Century Gothic"/>
                <w:sz w:val="22"/>
                <w:szCs w:val="22"/>
              </w:rPr>
              <w:t>Family Help Desk</w:t>
            </w:r>
          </w:p>
        </w:tc>
      </w:tr>
      <w:tr w:rsidR="008938D3" w:rsidRPr="0010348B" w14:paraId="4EBCF663" w14:textId="77777777" w:rsidTr="00A31815">
        <w:tc>
          <w:tcPr>
            <w:tcW w:w="7338" w:type="dxa"/>
          </w:tcPr>
          <w:p w14:paraId="511C3CA9" w14:textId="77777777" w:rsidR="008938D3" w:rsidRPr="00A31815" w:rsidRDefault="008938D3" w:rsidP="008938D3">
            <w:pPr>
              <w:jc w:val="both"/>
              <w:rPr>
                <w:rFonts w:ascii="Century Gothic" w:hAnsi="Century Gothic"/>
                <w:sz w:val="22"/>
                <w:szCs w:val="22"/>
              </w:rPr>
            </w:pPr>
            <w:r w:rsidRPr="00A31815">
              <w:rPr>
                <w:rFonts w:ascii="Century Gothic" w:hAnsi="Century Gothic"/>
                <w:sz w:val="22"/>
                <w:szCs w:val="22"/>
              </w:rPr>
              <w:t>M</w:t>
            </w:r>
            <w:r w:rsidR="00E47D35" w:rsidRPr="00A31815">
              <w:rPr>
                <w:rFonts w:ascii="Century Gothic" w:hAnsi="Century Gothic"/>
                <w:sz w:val="22"/>
                <w:szCs w:val="22"/>
              </w:rPr>
              <w:t>ulti-Agency Safeguarding Hub (M</w:t>
            </w:r>
            <w:r w:rsidRPr="00A31815">
              <w:rPr>
                <w:rFonts w:ascii="Century Gothic" w:hAnsi="Century Gothic"/>
                <w:sz w:val="22"/>
                <w:szCs w:val="22"/>
              </w:rPr>
              <w:t>ASH</w:t>
            </w:r>
            <w:r w:rsidR="00E47D35" w:rsidRPr="00A31815">
              <w:rPr>
                <w:rFonts w:ascii="Century Gothic" w:hAnsi="Century Gothic"/>
                <w:sz w:val="22"/>
                <w:szCs w:val="22"/>
              </w:rPr>
              <w:t>)</w:t>
            </w:r>
          </w:p>
        </w:tc>
        <w:tc>
          <w:tcPr>
            <w:tcW w:w="2693" w:type="dxa"/>
            <w:shd w:val="clear" w:color="auto" w:fill="auto"/>
          </w:tcPr>
          <w:p w14:paraId="434FF2CA" w14:textId="77777777" w:rsidR="008938D3" w:rsidRPr="00A31815" w:rsidRDefault="008938D3" w:rsidP="00CB26CC">
            <w:pPr>
              <w:jc w:val="both"/>
              <w:rPr>
                <w:rFonts w:ascii="Century Gothic" w:hAnsi="Century Gothic"/>
                <w:sz w:val="22"/>
                <w:szCs w:val="22"/>
              </w:rPr>
            </w:pPr>
            <w:r w:rsidRPr="00A31815">
              <w:rPr>
                <w:rFonts w:ascii="Century Gothic" w:hAnsi="Century Gothic"/>
                <w:sz w:val="22"/>
                <w:szCs w:val="22"/>
              </w:rPr>
              <w:t>0345 1</w:t>
            </w:r>
            <w:r w:rsidR="00EF1EB9" w:rsidRPr="00A31815">
              <w:rPr>
                <w:rFonts w:ascii="Century Gothic" w:hAnsi="Century Gothic"/>
                <w:sz w:val="22"/>
                <w:szCs w:val="22"/>
              </w:rPr>
              <w:t>5</w:t>
            </w:r>
            <w:r w:rsidRPr="00A31815">
              <w:rPr>
                <w:rFonts w:ascii="Century Gothic" w:hAnsi="Century Gothic"/>
                <w:sz w:val="22"/>
                <w:szCs w:val="22"/>
              </w:rPr>
              <w:t>5 1071</w:t>
            </w:r>
          </w:p>
          <w:p w14:paraId="6D220F97" w14:textId="77777777" w:rsidR="008938D3" w:rsidRPr="00A31815" w:rsidRDefault="008938D3" w:rsidP="00CB26CC">
            <w:pPr>
              <w:jc w:val="both"/>
              <w:rPr>
                <w:rFonts w:ascii="Century Gothic" w:hAnsi="Century Gothic"/>
                <w:sz w:val="22"/>
                <w:szCs w:val="22"/>
              </w:rPr>
            </w:pPr>
          </w:p>
        </w:tc>
      </w:tr>
      <w:tr w:rsidR="00CB26CC" w:rsidRPr="0010348B" w14:paraId="2FA2E21A" w14:textId="77777777" w:rsidTr="00D071DB">
        <w:tc>
          <w:tcPr>
            <w:tcW w:w="7338" w:type="dxa"/>
          </w:tcPr>
          <w:p w14:paraId="42450869" w14:textId="77777777" w:rsidR="00CB26CC" w:rsidRPr="00CB26CC" w:rsidRDefault="00CB26CC" w:rsidP="00CB26CC">
            <w:pPr>
              <w:jc w:val="both"/>
              <w:rPr>
                <w:rFonts w:ascii="Century Gothic" w:hAnsi="Century Gothic"/>
                <w:sz w:val="22"/>
                <w:szCs w:val="22"/>
              </w:rPr>
            </w:pPr>
            <w:r w:rsidRPr="00CB26CC">
              <w:rPr>
                <w:rFonts w:ascii="Century Gothic" w:hAnsi="Century Gothic"/>
                <w:sz w:val="22"/>
                <w:szCs w:val="22"/>
              </w:rPr>
              <w:t>Early Help Co-ordinator</w:t>
            </w:r>
          </w:p>
          <w:p w14:paraId="6D6072D1" w14:textId="77777777" w:rsidR="00CB26CC" w:rsidRPr="00CB26CC" w:rsidRDefault="00CB26CC" w:rsidP="00CB26CC">
            <w:pPr>
              <w:jc w:val="both"/>
              <w:rPr>
                <w:rFonts w:ascii="Century Gothic" w:hAnsi="Century Gothic"/>
                <w:sz w:val="22"/>
                <w:szCs w:val="22"/>
              </w:rPr>
            </w:pPr>
          </w:p>
        </w:tc>
        <w:tc>
          <w:tcPr>
            <w:tcW w:w="2693" w:type="dxa"/>
            <w:shd w:val="clear" w:color="auto" w:fill="auto"/>
          </w:tcPr>
          <w:p w14:paraId="2821B17D" w14:textId="77777777" w:rsidR="00CB26CC" w:rsidRPr="00A31815" w:rsidRDefault="00C052DB" w:rsidP="009A5E8A">
            <w:pPr>
              <w:jc w:val="both"/>
              <w:rPr>
                <w:rFonts w:ascii="Century Gothic" w:hAnsi="Century Gothic"/>
                <w:sz w:val="22"/>
                <w:szCs w:val="22"/>
              </w:rPr>
            </w:pPr>
            <w:r w:rsidRPr="00A31815">
              <w:rPr>
                <w:rFonts w:ascii="Century Gothic" w:hAnsi="Century Gothic"/>
                <w:sz w:val="22"/>
                <w:szCs w:val="22"/>
              </w:rPr>
              <w:t>Laura Hart</w:t>
            </w:r>
          </w:p>
        </w:tc>
      </w:tr>
      <w:tr w:rsidR="00CB26CC" w:rsidRPr="0010348B" w14:paraId="68151635" w14:textId="77777777" w:rsidTr="00D071DB">
        <w:tc>
          <w:tcPr>
            <w:tcW w:w="7338" w:type="dxa"/>
          </w:tcPr>
          <w:p w14:paraId="16C8C32F" w14:textId="77777777" w:rsidR="00CB26CC" w:rsidRPr="00CB26CC" w:rsidRDefault="00CB26CC" w:rsidP="00CB26CC">
            <w:pPr>
              <w:jc w:val="both"/>
              <w:rPr>
                <w:rFonts w:ascii="Century Gothic" w:hAnsi="Century Gothic"/>
                <w:sz w:val="22"/>
                <w:szCs w:val="22"/>
              </w:rPr>
            </w:pPr>
            <w:r w:rsidRPr="00CB26CC">
              <w:rPr>
                <w:rFonts w:ascii="Century Gothic" w:hAnsi="Century Gothic"/>
                <w:sz w:val="22"/>
                <w:szCs w:val="22"/>
              </w:rPr>
              <w:t>School Nurse</w:t>
            </w:r>
          </w:p>
          <w:p w14:paraId="2EF49D58" w14:textId="77777777" w:rsidR="00CB26CC" w:rsidRPr="00CB26CC" w:rsidRDefault="00CB26CC" w:rsidP="00CB26CC">
            <w:pPr>
              <w:jc w:val="both"/>
              <w:rPr>
                <w:rFonts w:ascii="Century Gothic" w:hAnsi="Century Gothic"/>
                <w:sz w:val="22"/>
                <w:szCs w:val="22"/>
              </w:rPr>
            </w:pPr>
          </w:p>
        </w:tc>
        <w:tc>
          <w:tcPr>
            <w:tcW w:w="2693" w:type="dxa"/>
            <w:shd w:val="clear" w:color="auto" w:fill="auto"/>
          </w:tcPr>
          <w:p w14:paraId="79450671" w14:textId="77777777" w:rsidR="00CB26CC" w:rsidRPr="00A31815" w:rsidRDefault="008938D3" w:rsidP="00C756B0">
            <w:pPr>
              <w:pStyle w:val="NoSpacing"/>
              <w:rPr>
                <w:rFonts w:ascii="Century Gothic" w:hAnsi="Century Gothic"/>
                <w:sz w:val="22"/>
                <w:szCs w:val="22"/>
              </w:rPr>
            </w:pPr>
            <w:r w:rsidRPr="00A31815">
              <w:rPr>
                <w:rFonts w:ascii="Century Gothic" w:hAnsi="Century Gothic"/>
                <w:sz w:val="22"/>
                <w:szCs w:val="22"/>
              </w:rPr>
              <w:t>Primary Health Nursing (PHN)</w:t>
            </w:r>
          </w:p>
        </w:tc>
      </w:tr>
      <w:tr w:rsidR="00CB26CC" w:rsidRPr="0010348B" w14:paraId="0D339349" w14:textId="77777777" w:rsidTr="00A31815">
        <w:tc>
          <w:tcPr>
            <w:tcW w:w="7338" w:type="dxa"/>
          </w:tcPr>
          <w:p w14:paraId="0C01E485" w14:textId="77777777" w:rsidR="00CB26CC" w:rsidRPr="00CB26CC" w:rsidRDefault="00CB26CC" w:rsidP="00CB26CC">
            <w:pPr>
              <w:jc w:val="both"/>
              <w:rPr>
                <w:rFonts w:ascii="Century Gothic" w:hAnsi="Century Gothic"/>
                <w:sz w:val="22"/>
                <w:szCs w:val="22"/>
              </w:rPr>
            </w:pPr>
            <w:r w:rsidRPr="00CB26CC">
              <w:rPr>
                <w:rFonts w:ascii="Century Gothic" w:hAnsi="Century Gothic"/>
                <w:sz w:val="22"/>
                <w:szCs w:val="22"/>
              </w:rPr>
              <w:t>Child and Adolescent &amp; Mental Health Service (CAMHS)</w:t>
            </w:r>
          </w:p>
          <w:p w14:paraId="3FA8800F" w14:textId="77777777" w:rsidR="00CB26CC" w:rsidRPr="00CB26CC" w:rsidRDefault="00CB26CC" w:rsidP="00CB26CC">
            <w:pPr>
              <w:jc w:val="both"/>
              <w:rPr>
                <w:rFonts w:ascii="Century Gothic" w:hAnsi="Century Gothic"/>
                <w:sz w:val="22"/>
                <w:szCs w:val="22"/>
              </w:rPr>
            </w:pPr>
          </w:p>
        </w:tc>
        <w:tc>
          <w:tcPr>
            <w:tcW w:w="2693" w:type="dxa"/>
            <w:shd w:val="clear" w:color="auto" w:fill="auto"/>
          </w:tcPr>
          <w:p w14:paraId="3E458CB3" w14:textId="77777777" w:rsidR="00CB26CC" w:rsidRPr="00A31815" w:rsidRDefault="008938D3" w:rsidP="00C756B0">
            <w:pPr>
              <w:pStyle w:val="NoSpacing"/>
              <w:rPr>
                <w:rFonts w:ascii="Century Gothic" w:hAnsi="Century Gothic"/>
                <w:sz w:val="22"/>
                <w:szCs w:val="22"/>
              </w:rPr>
            </w:pPr>
            <w:r w:rsidRPr="00A31815">
              <w:rPr>
                <w:rFonts w:ascii="Century Gothic" w:hAnsi="Century Gothic"/>
                <w:sz w:val="22"/>
                <w:szCs w:val="22"/>
              </w:rPr>
              <w:t>Children and Family Health Devon</w:t>
            </w:r>
            <w:r w:rsidR="00EF1EB9" w:rsidRPr="00A31815">
              <w:rPr>
                <w:rFonts w:ascii="Century Gothic" w:hAnsi="Century Gothic"/>
                <w:sz w:val="22"/>
                <w:szCs w:val="22"/>
              </w:rPr>
              <w:t xml:space="preserve"> NHS</w:t>
            </w:r>
          </w:p>
        </w:tc>
      </w:tr>
      <w:tr w:rsidR="00CB26CC" w:rsidRPr="0010348B" w14:paraId="178D4E3C" w14:textId="77777777" w:rsidTr="00100BEA">
        <w:tc>
          <w:tcPr>
            <w:tcW w:w="7338" w:type="dxa"/>
          </w:tcPr>
          <w:p w14:paraId="0EA60C59" w14:textId="77777777" w:rsidR="00CB26CC" w:rsidRPr="00CB26CC" w:rsidRDefault="00CB26CC" w:rsidP="00CB26CC">
            <w:pPr>
              <w:jc w:val="both"/>
              <w:rPr>
                <w:rFonts w:ascii="Century Gothic" w:hAnsi="Century Gothic"/>
                <w:sz w:val="22"/>
                <w:szCs w:val="22"/>
              </w:rPr>
            </w:pPr>
            <w:r w:rsidRPr="00CB26CC">
              <w:rPr>
                <w:rFonts w:ascii="Century Gothic" w:hAnsi="Century Gothic"/>
                <w:sz w:val="22"/>
                <w:szCs w:val="22"/>
              </w:rPr>
              <w:t>Action for Children Children’s Centre</w:t>
            </w:r>
          </w:p>
          <w:p w14:paraId="133467FC" w14:textId="77777777" w:rsidR="00CB26CC" w:rsidRPr="00CB26CC" w:rsidRDefault="00CB26CC" w:rsidP="00CB26CC">
            <w:pPr>
              <w:jc w:val="both"/>
              <w:rPr>
                <w:rFonts w:ascii="Century Gothic" w:hAnsi="Century Gothic"/>
                <w:sz w:val="22"/>
                <w:szCs w:val="22"/>
              </w:rPr>
            </w:pPr>
          </w:p>
        </w:tc>
        <w:tc>
          <w:tcPr>
            <w:tcW w:w="2693" w:type="dxa"/>
          </w:tcPr>
          <w:p w14:paraId="5C85E41F" w14:textId="77777777" w:rsidR="00CB26CC" w:rsidRPr="00CB26CC" w:rsidRDefault="00CB26CC" w:rsidP="009A5E8A">
            <w:pPr>
              <w:jc w:val="both"/>
              <w:rPr>
                <w:rFonts w:ascii="Century Gothic" w:hAnsi="Century Gothic"/>
                <w:sz w:val="22"/>
                <w:szCs w:val="22"/>
              </w:rPr>
            </w:pPr>
            <w:r w:rsidRPr="00CB26CC">
              <w:rPr>
                <w:rFonts w:ascii="Century Gothic" w:hAnsi="Century Gothic"/>
                <w:sz w:val="22"/>
                <w:szCs w:val="22"/>
              </w:rPr>
              <w:t>01884 250449</w:t>
            </w:r>
          </w:p>
        </w:tc>
      </w:tr>
      <w:tr w:rsidR="00CB26CC" w:rsidRPr="0010348B" w14:paraId="688DEDF0" w14:textId="77777777" w:rsidTr="00100BEA">
        <w:tc>
          <w:tcPr>
            <w:tcW w:w="7338" w:type="dxa"/>
          </w:tcPr>
          <w:p w14:paraId="22FF0687" w14:textId="77777777" w:rsidR="00CB26CC" w:rsidRPr="00CB26CC" w:rsidRDefault="00CB26CC" w:rsidP="00CB26CC">
            <w:pPr>
              <w:jc w:val="both"/>
              <w:rPr>
                <w:rFonts w:ascii="Century Gothic" w:hAnsi="Century Gothic"/>
                <w:sz w:val="22"/>
                <w:szCs w:val="22"/>
              </w:rPr>
            </w:pPr>
            <w:r w:rsidRPr="00CB26CC">
              <w:rPr>
                <w:rFonts w:ascii="Century Gothic" w:hAnsi="Century Gothic"/>
                <w:sz w:val="22"/>
                <w:szCs w:val="22"/>
              </w:rPr>
              <w:t>Extended School Service</w:t>
            </w:r>
          </w:p>
          <w:p w14:paraId="2CAA1B65" w14:textId="77777777" w:rsidR="00CB26CC" w:rsidRPr="00CB26CC" w:rsidRDefault="00CB26CC" w:rsidP="00CB26CC">
            <w:pPr>
              <w:jc w:val="both"/>
              <w:rPr>
                <w:rFonts w:ascii="Century Gothic" w:hAnsi="Century Gothic"/>
                <w:sz w:val="22"/>
                <w:szCs w:val="22"/>
              </w:rPr>
            </w:pPr>
          </w:p>
        </w:tc>
        <w:tc>
          <w:tcPr>
            <w:tcW w:w="2693" w:type="dxa"/>
          </w:tcPr>
          <w:p w14:paraId="14E9CDEE" w14:textId="77777777" w:rsidR="00CB26CC" w:rsidRPr="00CB26CC" w:rsidRDefault="00CB26CC" w:rsidP="009A5E8A">
            <w:pPr>
              <w:jc w:val="both"/>
              <w:rPr>
                <w:rFonts w:ascii="Century Gothic" w:hAnsi="Century Gothic"/>
                <w:sz w:val="22"/>
                <w:szCs w:val="22"/>
              </w:rPr>
            </w:pPr>
            <w:r w:rsidRPr="00CB26CC">
              <w:rPr>
                <w:rFonts w:ascii="Century Gothic" w:hAnsi="Century Gothic"/>
                <w:sz w:val="22"/>
                <w:szCs w:val="22"/>
              </w:rPr>
              <w:t>F.I.S.H</w:t>
            </w:r>
          </w:p>
        </w:tc>
      </w:tr>
      <w:tr w:rsidR="001E3DA7" w:rsidRPr="0010348B" w14:paraId="567D9EFE" w14:textId="77777777" w:rsidTr="00100BEA">
        <w:tc>
          <w:tcPr>
            <w:tcW w:w="7338" w:type="dxa"/>
          </w:tcPr>
          <w:p w14:paraId="27EDFF28" w14:textId="77777777" w:rsidR="001E3DA7" w:rsidRDefault="001E3DA7" w:rsidP="00CB26CC">
            <w:pPr>
              <w:jc w:val="both"/>
              <w:rPr>
                <w:rFonts w:ascii="Century Gothic" w:hAnsi="Century Gothic"/>
                <w:sz w:val="22"/>
                <w:szCs w:val="22"/>
              </w:rPr>
            </w:pPr>
            <w:r w:rsidRPr="00CB26CC">
              <w:rPr>
                <w:rFonts w:ascii="Century Gothic" w:hAnsi="Century Gothic"/>
                <w:sz w:val="22"/>
                <w:szCs w:val="22"/>
              </w:rPr>
              <w:t>ICT Support</w:t>
            </w:r>
          </w:p>
          <w:p w14:paraId="70627BBE" w14:textId="77777777" w:rsidR="001E3DA7" w:rsidRPr="00CB26CC" w:rsidRDefault="001E3DA7" w:rsidP="00CB26CC">
            <w:pPr>
              <w:jc w:val="both"/>
              <w:rPr>
                <w:rFonts w:ascii="Century Gothic" w:hAnsi="Century Gothic"/>
                <w:sz w:val="22"/>
                <w:szCs w:val="22"/>
              </w:rPr>
            </w:pPr>
          </w:p>
        </w:tc>
        <w:tc>
          <w:tcPr>
            <w:tcW w:w="2693" w:type="dxa"/>
          </w:tcPr>
          <w:p w14:paraId="0D321C8A" w14:textId="77777777" w:rsidR="001E3DA7" w:rsidRPr="00A31815" w:rsidRDefault="008938D3" w:rsidP="008938D3">
            <w:pPr>
              <w:pStyle w:val="NoSpacing"/>
              <w:rPr>
                <w:rFonts w:ascii="Century Gothic" w:hAnsi="Century Gothic"/>
                <w:sz w:val="22"/>
                <w:szCs w:val="22"/>
              </w:rPr>
            </w:pPr>
            <w:r w:rsidRPr="00A31815">
              <w:rPr>
                <w:rFonts w:ascii="Century Gothic" w:hAnsi="Century Gothic"/>
                <w:sz w:val="22"/>
                <w:szCs w:val="22"/>
              </w:rPr>
              <w:t>Devon Education Services</w:t>
            </w:r>
          </w:p>
        </w:tc>
      </w:tr>
      <w:tr w:rsidR="001E3DA7" w:rsidRPr="0010348B" w14:paraId="6411DCAA" w14:textId="77777777" w:rsidTr="00100BEA">
        <w:tc>
          <w:tcPr>
            <w:tcW w:w="7338" w:type="dxa"/>
          </w:tcPr>
          <w:p w14:paraId="2C494D57" w14:textId="77777777" w:rsidR="001E3DA7" w:rsidRDefault="001E3DA7" w:rsidP="00CB26CC">
            <w:pPr>
              <w:jc w:val="both"/>
              <w:rPr>
                <w:rFonts w:ascii="Century Gothic" w:hAnsi="Century Gothic"/>
                <w:sz w:val="22"/>
                <w:szCs w:val="22"/>
              </w:rPr>
            </w:pPr>
            <w:r w:rsidRPr="00CB26CC">
              <w:rPr>
                <w:rFonts w:ascii="Century Gothic" w:hAnsi="Century Gothic"/>
                <w:sz w:val="22"/>
                <w:szCs w:val="22"/>
              </w:rPr>
              <w:t>Children’s Integrated Services</w:t>
            </w:r>
            <w:r w:rsidR="008938D3">
              <w:rPr>
                <w:rFonts w:ascii="Century Gothic" w:hAnsi="Century Gothic"/>
                <w:sz w:val="22"/>
                <w:szCs w:val="22"/>
              </w:rPr>
              <w:t xml:space="preserve"> </w:t>
            </w:r>
          </w:p>
          <w:p w14:paraId="1328DEFF" w14:textId="77777777" w:rsidR="001E3DA7" w:rsidRPr="00CB26CC" w:rsidRDefault="001E3DA7" w:rsidP="00CB26CC">
            <w:pPr>
              <w:jc w:val="both"/>
              <w:rPr>
                <w:rFonts w:ascii="Century Gothic" w:hAnsi="Century Gothic"/>
                <w:sz w:val="22"/>
                <w:szCs w:val="22"/>
              </w:rPr>
            </w:pPr>
          </w:p>
        </w:tc>
        <w:tc>
          <w:tcPr>
            <w:tcW w:w="2693" w:type="dxa"/>
          </w:tcPr>
          <w:p w14:paraId="21FF8EB1" w14:textId="77777777" w:rsidR="001E3DA7" w:rsidRPr="00A31815" w:rsidRDefault="008938D3" w:rsidP="001E3DA7">
            <w:pPr>
              <w:rPr>
                <w:rFonts w:ascii="Century Gothic" w:hAnsi="Century Gothic"/>
                <w:sz w:val="22"/>
                <w:szCs w:val="22"/>
              </w:rPr>
            </w:pPr>
            <w:r w:rsidRPr="00A31815">
              <w:rPr>
                <w:rFonts w:ascii="Century Gothic" w:hAnsi="Century Gothic"/>
                <w:sz w:val="22"/>
                <w:szCs w:val="22"/>
              </w:rPr>
              <w:t>Children and Family Health Devon</w:t>
            </w:r>
            <w:r w:rsidR="00EF1EB9" w:rsidRPr="00A31815">
              <w:rPr>
                <w:rFonts w:ascii="Century Gothic" w:hAnsi="Century Gothic"/>
                <w:sz w:val="22"/>
                <w:szCs w:val="22"/>
              </w:rPr>
              <w:t xml:space="preserve"> NHS</w:t>
            </w:r>
          </w:p>
        </w:tc>
      </w:tr>
      <w:tr w:rsidR="001E3DA7" w:rsidRPr="0010348B" w14:paraId="75E8B4A0" w14:textId="77777777" w:rsidTr="00100BEA">
        <w:tc>
          <w:tcPr>
            <w:tcW w:w="7338" w:type="dxa"/>
          </w:tcPr>
          <w:p w14:paraId="1C4B40B9" w14:textId="77777777" w:rsidR="001E3DA7" w:rsidRDefault="001E3DA7" w:rsidP="00CB26CC">
            <w:pPr>
              <w:jc w:val="both"/>
              <w:rPr>
                <w:rFonts w:ascii="Century Gothic" w:hAnsi="Century Gothic"/>
                <w:sz w:val="22"/>
                <w:szCs w:val="22"/>
              </w:rPr>
            </w:pPr>
            <w:r w:rsidRPr="00CB26CC">
              <w:rPr>
                <w:rFonts w:ascii="Century Gothic" w:hAnsi="Century Gothic"/>
                <w:sz w:val="22"/>
                <w:szCs w:val="22"/>
              </w:rPr>
              <w:t>Hearing Impairment Support</w:t>
            </w:r>
          </w:p>
          <w:p w14:paraId="0DFEC051" w14:textId="77777777" w:rsidR="001E3DA7" w:rsidRPr="00CB26CC" w:rsidRDefault="001E3DA7" w:rsidP="00CB26CC">
            <w:pPr>
              <w:jc w:val="both"/>
              <w:rPr>
                <w:rFonts w:ascii="Century Gothic" w:hAnsi="Century Gothic"/>
                <w:sz w:val="22"/>
                <w:szCs w:val="22"/>
              </w:rPr>
            </w:pPr>
          </w:p>
        </w:tc>
        <w:tc>
          <w:tcPr>
            <w:tcW w:w="2693" w:type="dxa"/>
          </w:tcPr>
          <w:p w14:paraId="0124A55E" w14:textId="77777777" w:rsidR="001E3DA7" w:rsidRPr="00A31815" w:rsidRDefault="008938D3" w:rsidP="008938D3">
            <w:pPr>
              <w:pStyle w:val="NoSpacing"/>
              <w:rPr>
                <w:rFonts w:ascii="Century Gothic" w:hAnsi="Century Gothic"/>
                <w:sz w:val="22"/>
                <w:szCs w:val="22"/>
              </w:rPr>
            </w:pPr>
            <w:r w:rsidRPr="00A31815">
              <w:rPr>
                <w:rFonts w:ascii="Century Gothic" w:hAnsi="Century Gothic"/>
                <w:sz w:val="22"/>
                <w:szCs w:val="22"/>
              </w:rPr>
              <w:t>Devon Education Services</w:t>
            </w:r>
          </w:p>
        </w:tc>
      </w:tr>
      <w:tr w:rsidR="00C052DB" w:rsidRPr="0010348B" w14:paraId="6E8650D5" w14:textId="77777777" w:rsidTr="00100BEA">
        <w:tc>
          <w:tcPr>
            <w:tcW w:w="7338" w:type="dxa"/>
          </w:tcPr>
          <w:p w14:paraId="7B666824" w14:textId="77777777" w:rsidR="00C052DB" w:rsidRPr="00D071DB" w:rsidRDefault="00C052DB" w:rsidP="00CB26CC">
            <w:pPr>
              <w:jc w:val="both"/>
              <w:rPr>
                <w:rFonts w:ascii="Century Gothic" w:hAnsi="Century Gothic"/>
                <w:sz w:val="22"/>
                <w:szCs w:val="22"/>
              </w:rPr>
            </w:pPr>
            <w:r w:rsidRPr="00D071DB">
              <w:rPr>
                <w:rFonts w:ascii="Century Gothic" w:hAnsi="Century Gothic"/>
                <w:sz w:val="22"/>
                <w:szCs w:val="22"/>
              </w:rPr>
              <w:t>Visual Impairment Support</w:t>
            </w:r>
          </w:p>
          <w:p w14:paraId="22B628C9" w14:textId="77777777" w:rsidR="00C052DB" w:rsidRPr="00D071DB" w:rsidRDefault="00C052DB" w:rsidP="00CB26CC">
            <w:pPr>
              <w:jc w:val="both"/>
              <w:rPr>
                <w:rFonts w:ascii="Century Gothic" w:hAnsi="Century Gothic"/>
                <w:sz w:val="22"/>
                <w:szCs w:val="22"/>
              </w:rPr>
            </w:pPr>
          </w:p>
        </w:tc>
        <w:tc>
          <w:tcPr>
            <w:tcW w:w="2693" w:type="dxa"/>
          </w:tcPr>
          <w:p w14:paraId="41477CAA" w14:textId="77777777" w:rsidR="00C052DB" w:rsidRPr="00A31815" w:rsidRDefault="008938D3" w:rsidP="008938D3">
            <w:pPr>
              <w:pStyle w:val="NoSpacing"/>
              <w:rPr>
                <w:rFonts w:ascii="Century Gothic" w:hAnsi="Century Gothic"/>
                <w:sz w:val="22"/>
                <w:szCs w:val="22"/>
              </w:rPr>
            </w:pPr>
            <w:r w:rsidRPr="00A31815">
              <w:rPr>
                <w:rFonts w:ascii="Century Gothic" w:hAnsi="Century Gothic"/>
                <w:sz w:val="22"/>
                <w:szCs w:val="22"/>
              </w:rPr>
              <w:t>Devon Education Services</w:t>
            </w:r>
          </w:p>
        </w:tc>
      </w:tr>
      <w:tr w:rsidR="001E3DA7" w:rsidRPr="0010348B" w14:paraId="589F97CE" w14:textId="77777777" w:rsidTr="00100BEA">
        <w:tc>
          <w:tcPr>
            <w:tcW w:w="7338" w:type="dxa"/>
          </w:tcPr>
          <w:p w14:paraId="31D7FBBB" w14:textId="77777777" w:rsidR="001E3DA7" w:rsidRDefault="001E3DA7" w:rsidP="00CB26CC">
            <w:pPr>
              <w:jc w:val="both"/>
              <w:rPr>
                <w:rFonts w:ascii="Century Gothic" w:hAnsi="Century Gothic"/>
                <w:sz w:val="22"/>
                <w:szCs w:val="22"/>
              </w:rPr>
            </w:pPr>
            <w:r w:rsidRPr="00CB26CC">
              <w:rPr>
                <w:rFonts w:ascii="Century Gothic" w:hAnsi="Century Gothic"/>
                <w:sz w:val="22"/>
                <w:szCs w:val="22"/>
              </w:rPr>
              <w:t>Communication and Interaction Team</w:t>
            </w:r>
          </w:p>
          <w:p w14:paraId="45E1149E" w14:textId="77777777" w:rsidR="001E3DA7" w:rsidRPr="00CB26CC" w:rsidRDefault="001E3DA7" w:rsidP="00CB26CC">
            <w:pPr>
              <w:jc w:val="both"/>
              <w:rPr>
                <w:rFonts w:ascii="Century Gothic" w:hAnsi="Century Gothic"/>
                <w:sz w:val="22"/>
                <w:szCs w:val="22"/>
              </w:rPr>
            </w:pPr>
          </w:p>
        </w:tc>
        <w:tc>
          <w:tcPr>
            <w:tcW w:w="2693" w:type="dxa"/>
          </w:tcPr>
          <w:p w14:paraId="66E0C983" w14:textId="77777777" w:rsidR="001E3DA7" w:rsidRPr="00A31815" w:rsidRDefault="008938D3" w:rsidP="008938D3">
            <w:pPr>
              <w:pStyle w:val="NoSpacing"/>
              <w:rPr>
                <w:rFonts w:ascii="Century Gothic" w:hAnsi="Century Gothic"/>
                <w:sz w:val="22"/>
                <w:szCs w:val="22"/>
              </w:rPr>
            </w:pPr>
            <w:r w:rsidRPr="00A31815">
              <w:rPr>
                <w:rFonts w:ascii="Century Gothic" w:hAnsi="Century Gothic"/>
                <w:sz w:val="22"/>
                <w:szCs w:val="22"/>
              </w:rPr>
              <w:t>Devon Education Services</w:t>
            </w:r>
          </w:p>
        </w:tc>
      </w:tr>
      <w:tr w:rsidR="001E3DA7" w:rsidRPr="0010348B" w14:paraId="5001C580" w14:textId="77777777" w:rsidTr="00100BEA">
        <w:tc>
          <w:tcPr>
            <w:tcW w:w="7338" w:type="dxa"/>
          </w:tcPr>
          <w:p w14:paraId="7D8FA548" w14:textId="77777777" w:rsidR="001E3DA7" w:rsidRPr="00CB26CC" w:rsidRDefault="001E3DA7" w:rsidP="00CB26CC">
            <w:pPr>
              <w:jc w:val="both"/>
              <w:rPr>
                <w:rFonts w:ascii="Century Gothic" w:hAnsi="Century Gothic"/>
                <w:sz w:val="22"/>
                <w:szCs w:val="22"/>
              </w:rPr>
            </w:pPr>
            <w:r w:rsidRPr="00CB26CC">
              <w:rPr>
                <w:rFonts w:ascii="Century Gothic" w:hAnsi="Century Gothic"/>
                <w:sz w:val="22"/>
                <w:szCs w:val="22"/>
              </w:rPr>
              <w:t xml:space="preserve">Devon Information Advice &amp; Support </w:t>
            </w:r>
            <w:hyperlink r:id="rId11" w:history="1">
              <w:r w:rsidRPr="00CB26CC">
                <w:rPr>
                  <w:rStyle w:val="Hyperlink"/>
                  <w:rFonts w:ascii="Century Gothic" w:hAnsi="Century Gothic"/>
                  <w:color w:val="auto"/>
                  <w:sz w:val="22"/>
                  <w:szCs w:val="22"/>
                </w:rPr>
                <w:t>www.devonias.org.uk/</w:t>
              </w:r>
            </w:hyperlink>
          </w:p>
        </w:tc>
        <w:tc>
          <w:tcPr>
            <w:tcW w:w="2693" w:type="dxa"/>
          </w:tcPr>
          <w:p w14:paraId="0AC4A722" w14:textId="77777777" w:rsidR="001E3DA7" w:rsidRPr="00A31815" w:rsidRDefault="001E3DA7" w:rsidP="001E3DA7">
            <w:pPr>
              <w:jc w:val="both"/>
              <w:rPr>
                <w:rFonts w:ascii="Century Gothic" w:hAnsi="Century Gothic"/>
                <w:sz w:val="22"/>
                <w:szCs w:val="22"/>
              </w:rPr>
            </w:pPr>
            <w:r w:rsidRPr="00A31815">
              <w:rPr>
                <w:rFonts w:ascii="Century Gothic" w:hAnsi="Century Gothic"/>
                <w:sz w:val="22"/>
                <w:szCs w:val="22"/>
              </w:rPr>
              <w:t>01392 383080</w:t>
            </w:r>
          </w:p>
          <w:p w14:paraId="354C6D16" w14:textId="77777777" w:rsidR="001E3DA7" w:rsidRPr="00A31815" w:rsidRDefault="001E3DA7" w:rsidP="001E3DA7">
            <w:pPr>
              <w:jc w:val="both"/>
              <w:rPr>
                <w:rFonts w:ascii="Century Gothic" w:hAnsi="Century Gothic"/>
                <w:sz w:val="22"/>
                <w:szCs w:val="22"/>
              </w:rPr>
            </w:pPr>
          </w:p>
        </w:tc>
      </w:tr>
    </w:tbl>
    <w:p w14:paraId="6F02978A" w14:textId="77777777" w:rsidR="00D071DB" w:rsidRDefault="00D071DB" w:rsidP="00622ED4">
      <w:pPr>
        <w:jc w:val="both"/>
        <w:rPr>
          <w:rFonts w:ascii="Century Gothic" w:hAnsi="Century Gothic"/>
          <w:b/>
          <w:u w:val="single"/>
        </w:rPr>
      </w:pPr>
    </w:p>
    <w:p w14:paraId="517C7361" w14:textId="77777777" w:rsidR="00622ED4" w:rsidRDefault="00622ED4" w:rsidP="00622ED4">
      <w:pPr>
        <w:jc w:val="both"/>
        <w:rPr>
          <w:rFonts w:ascii="Century Gothic" w:hAnsi="Century Gothic"/>
          <w:b/>
          <w:u w:val="single"/>
        </w:rPr>
      </w:pPr>
      <w:r>
        <w:rPr>
          <w:rFonts w:ascii="Century Gothic" w:hAnsi="Century Gothic"/>
          <w:b/>
          <w:u w:val="single"/>
        </w:rPr>
        <w:t>Linked Policies</w:t>
      </w:r>
    </w:p>
    <w:p w14:paraId="2E633FF5" w14:textId="77777777" w:rsidR="00622ED4" w:rsidRDefault="00622ED4" w:rsidP="00622ED4">
      <w:pPr>
        <w:jc w:val="both"/>
        <w:rPr>
          <w:rFonts w:ascii="Century Gothic" w:hAnsi="Century Gothic"/>
          <w:b/>
          <w:u w:val="single"/>
        </w:rPr>
      </w:pPr>
    </w:p>
    <w:p w14:paraId="30996D2D" w14:textId="77777777" w:rsidR="00622ED4" w:rsidRPr="00BC1CF1" w:rsidRDefault="00622ED4" w:rsidP="00622ED4">
      <w:pPr>
        <w:jc w:val="both"/>
        <w:rPr>
          <w:rFonts w:ascii="Century Gothic" w:hAnsi="Century Gothic"/>
        </w:rPr>
      </w:pPr>
      <w:r w:rsidRPr="00622ED4">
        <w:rPr>
          <w:rFonts w:ascii="Century Gothic" w:hAnsi="Century Gothic"/>
        </w:rPr>
        <w:t>This policy may be read in co</w:t>
      </w:r>
      <w:r>
        <w:rPr>
          <w:rFonts w:ascii="Century Gothic" w:hAnsi="Century Gothic"/>
        </w:rPr>
        <w:t xml:space="preserve">njunction with associated School policies and other </w:t>
      </w:r>
      <w:r w:rsidRPr="00BC1CF1">
        <w:rPr>
          <w:rFonts w:ascii="Century Gothic" w:hAnsi="Century Gothic"/>
        </w:rPr>
        <w:t>documents, including:</w:t>
      </w:r>
    </w:p>
    <w:p w14:paraId="08FE22A7" w14:textId="77777777" w:rsidR="00622ED4" w:rsidRPr="00BC1CF1" w:rsidRDefault="00622ED4" w:rsidP="00622ED4">
      <w:pPr>
        <w:jc w:val="both"/>
        <w:rPr>
          <w:rFonts w:ascii="Century Gothic" w:hAnsi="Century Gothic"/>
          <w:b/>
          <w:sz w:val="16"/>
          <w:szCs w:val="16"/>
          <w:u w:val="single"/>
        </w:rPr>
      </w:pPr>
    </w:p>
    <w:p w14:paraId="18842934"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Admissions, including information on part time/shared placement</w:t>
      </w:r>
    </w:p>
    <w:p w14:paraId="212D5CC6"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 xml:space="preserve">Attendance policy </w:t>
      </w:r>
    </w:p>
    <w:p w14:paraId="644CEA33"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British Values and Community Cohesion Promotion Statement</w:t>
      </w:r>
    </w:p>
    <w:p w14:paraId="75C1914C"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 xml:space="preserve">Curriculum policy, including Personal, Social, Health and Economic (PSHE) education and Spiritual, Moral, Social and Cultural (SMSC) development. </w:t>
      </w:r>
    </w:p>
    <w:p w14:paraId="1DF00A98"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 xml:space="preserve">Equality </w:t>
      </w:r>
      <w:r w:rsidR="008048FB">
        <w:rPr>
          <w:rFonts w:ascii="Century Gothic" w:hAnsi="Century Gothic"/>
        </w:rPr>
        <w:t>p</w:t>
      </w:r>
      <w:r w:rsidRPr="00BC1CF1">
        <w:rPr>
          <w:rFonts w:ascii="Century Gothic" w:hAnsi="Century Gothic"/>
        </w:rPr>
        <w:t>olicy</w:t>
      </w:r>
    </w:p>
    <w:p w14:paraId="1CD337F9"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SEN and Disabilities (SEND) policy</w:t>
      </w:r>
    </w:p>
    <w:p w14:paraId="6E16FB42" w14:textId="77777777" w:rsidR="001A5521" w:rsidRPr="00BC1CF1" w:rsidRDefault="001A5521" w:rsidP="00622ED4">
      <w:pPr>
        <w:numPr>
          <w:ilvl w:val="0"/>
          <w:numId w:val="28"/>
        </w:numPr>
        <w:jc w:val="both"/>
        <w:rPr>
          <w:rFonts w:ascii="Century Gothic" w:hAnsi="Century Gothic"/>
        </w:rPr>
      </w:pPr>
      <w:r w:rsidRPr="00BC1CF1">
        <w:rPr>
          <w:rFonts w:ascii="Century Gothic" w:hAnsi="Century Gothic"/>
        </w:rPr>
        <w:t xml:space="preserve">SEN and Disabilities (SEND) </w:t>
      </w:r>
      <w:r w:rsidR="008048FB">
        <w:rPr>
          <w:rFonts w:ascii="Century Gothic" w:hAnsi="Century Gothic"/>
        </w:rPr>
        <w:t>I</w:t>
      </w:r>
      <w:r w:rsidRPr="00BC1CF1">
        <w:rPr>
          <w:rFonts w:ascii="Century Gothic" w:hAnsi="Century Gothic"/>
        </w:rPr>
        <w:t xml:space="preserve">nformation </w:t>
      </w:r>
      <w:r w:rsidR="008048FB">
        <w:rPr>
          <w:rFonts w:ascii="Century Gothic" w:hAnsi="Century Gothic"/>
        </w:rPr>
        <w:t>R</w:t>
      </w:r>
      <w:r w:rsidRPr="00BC1CF1">
        <w:rPr>
          <w:rFonts w:ascii="Century Gothic" w:hAnsi="Century Gothic"/>
        </w:rPr>
        <w:t>eport</w:t>
      </w:r>
    </w:p>
    <w:p w14:paraId="02B20ED6"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Behaviour policy, including the School’s Statement of Behaviour Principles, Anti-Bullying policy and exclusion procedures</w:t>
      </w:r>
    </w:p>
    <w:p w14:paraId="03EFE4F6" w14:textId="77777777" w:rsidR="00622ED4" w:rsidRPr="00BC1CF1" w:rsidRDefault="00FC6A0C" w:rsidP="00622ED4">
      <w:pPr>
        <w:numPr>
          <w:ilvl w:val="0"/>
          <w:numId w:val="28"/>
        </w:numPr>
        <w:jc w:val="both"/>
        <w:rPr>
          <w:rFonts w:ascii="Century Gothic" w:hAnsi="Century Gothic"/>
        </w:rPr>
      </w:pPr>
      <w:r>
        <w:rPr>
          <w:rFonts w:ascii="Century Gothic" w:hAnsi="Century Gothic"/>
        </w:rPr>
        <w:t xml:space="preserve">Child Protection and </w:t>
      </w:r>
      <w:r w:rsidR="00622ED4" w:rsidRPr="00BC1CF1">
        <w:rPr>
          <w:rFonts w:ascii="Century Gothic" w:hAnsi="Century Gothic"/>
        </w:rPr>
        <w:t>Safeguarding policy</w:t>
      </w:r>
    </w:p>
    <w:p w14:paraId="252F7435"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Supporting Pupils in School with Medical Conditions</w:t>
      </w:r>
    </w:p>
    <w:p w14:paraId="2889E0A0"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 xml:space="preserve">Whole School Mental Health Strategy – under development </w:t>
      </w:r>
    </w:p>
    <w:p w14:paraId="4C7B1A60"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 xml:space="preserve">School Improvement Plan </w:t>
      </w:r>
    </w:p>
    <w:p w14:paraId="29AFB892" w14:textId="77777777" w:rsidR="00622ED4" w:rsidRPr="00BC1CF1" w:rsidRDefault="00622ED4" w:rsidP="00622ED4">
      <w:pPr>
        <w:numPr>
          <w:ilvl w:val="0"/>
          <w:numId w:val="28"/>
        </w:numPr>
        <w:jc w:val="both"/>
        <w:rPr>
          <w:rFonts w:ascii="Century Gothic" w:hAnsi="Century Gothic"/>
        </w:rPr>
      </w:pPr>
      <w:r w:rsidRPr="00BC1CF1">
        <w:rPr>
          <w:rFonts w:ascii="Century Gothic" w:hAnsi="Century Gothic"/>
        </w:rPr>
        <w:t>School Accessibility plan</w:t>
      </w:r>
    </w:p>
    <w:p w14:paraId="5548732F" w14:textId="77777777" w:rsidR="00077176" w:rsidRPr="00BC1CF1" w:rsidRDefault="00077176" w:rsidP="00622ED4">
      <w:pPr>
        <w:numPr>
          <w:ilvl w:val="0"/>
          <w:numId w:val="28"/>
        </w:numPr>
        <w:jc w:val="both"/>
        <w:rPr>
          <w:rFonts w:ascii="Century Gothic" w:hAnsi="Century Gothic"/>
        </w:rPr>
      </w:pPr>
      <w:r w:rsidRPr="00BC1CF1">
        <w:rPr>
          <w:rFonts w:ascii="Century Gothic" w:hAnsi="Century Gothic"/>
        </w:rPr>
        <w:t>Health and Safety policy</w:t>
      </w:r>
    </w:p>
    <w:p w14:paraId="5777AA1D" w14:textId="77777777" w:rsidR="001E3DA7" w:rsidRDefault="001E3DA7" w:rsidP="00305D60">
      <w:pPr>
        <w:jc w:val="both"/>
        <w:rPr>
          <w:rFonts w:ascii="Comic Sans MS" w:hAnsi="Comic Sans MS"/>
          <w:b/>
          <w:u w:val="single"/>
        </w:rPr>
      </w:pPr>
    </w:p>
    <w:p w14:paraId="24C604C9" w14:textId="77777777" w:rsidR="00622ED4" w:rsidRPr="00BC1CF1" w:rsidRDefault="00077176" w:rsidP="003977F9">
      <w:pPr>
        <w:numPr>
          <w:ilvl w:val="0"/>
          <w:numId w:val="28"/>
        </w:numPr>
        <w:jc w:val="both"/>
        <w:rPr>
          <w:rFonts w:ascii="Century Gothic" w:hAnsi="Century Gothic"/>
        </w:rPr>
      </w:pPr>
      <w:r w:rsidRPr="00BC1CF1">
        <w:rPr>
          <w:rFonts w:ascii="Century Gothic" w:hAnsi="Century Gothic"/>
        </w:rPr>
        <w:t>Responding to Complaints: If a parent/care</w:t>
      </w:r>
      <w:r w:rsidR="003977F9" w:rsidRPr="00BC1CF1">
        <w:rPr>
          <w:rFonts w:ascii="Century Gothic" w:hAnsi="Century Gothic"/>
        </w:rPr>
        <w:t>r</w:t>
      </w:r>
      <w:r w:rsidRPr="00BC1CF1">
        <w:rPr>
          <w:rFonts w:ascii="Century Gothic" w:hAnsi="Century Gothic"/>
        </w:rPr>
        <w:t xml:space="preserve"> is not happy with any aspect of School life, we would ask them to raise their concern with the child’s class teacher in the first instance.</w:t>
      </w:r>
      <w:r w:rsidR="003977F9" w:rsidRPr="00BC1CF1">
        <w:rPr>
          <w:rFonts w:ascii="Century Gothic" w:hAnsi="Century Gothic"/>
        </w:rPr>
        <w:t xml:space="preserve"> Alternatively, they can follow the </w:t>
      </w:r>
      <w:r w:rsidR="008048FB">
        <w:rPr>
          <w:rFonts w:ascii="Century Gothic" w:hAnsi="Century Gothic"/>
        </w:rPr>
        <w:t>s</w:t>
      </w:r>
      <w:r w:rsidR="003977F9" w:rsidRPr="00BC1CF1">
        <w:rPr>
          <w:rFonts w:ascii="Century Gothic" w:hAnsi="Century Gothic"/>
        </w:rPr>
        <w:t xml:space="preserve">chool’s Complaints Procedures, which can be accessed from our website or from the </w:t>
      </w:r>
      <w:r w:rsidR="001A014A">
        <w:rPr>
          <w:rFonts w:ascii="Century Gothic" w:hAnsi="Century Gothic"/>
        </w:rPr>
        <w:t>s</w:t>
      </w:r>
      <w:r w:rsidR="003977F9" w:rsidRPr="00BC1CF1">
        <w:rPr>
          <w:rFonts w:ascii="Century Gothic" w:hAnsi="Century Gothic"/>
        </w:rPr>
        <w:t xml:space="preserve">chool </w:t>
      </w:r>
      <w:r w:rsidR="001A014A">
        <w:rPr>
          <w:rFonts w:ascii="Century Gothic" w:hAnsi="Century Gothic"/>
        </w:rPr>
        <w:t>o</w:t>
      </w:r>
      <w:r w:rsidR="003977F9" w:rsidRPr="00BC1CF1">
        <w:rPr>
          <w:rFonts w:ascii="Century Gothic" w:hAnsi="Century Gothic"/>
        </w:rPr>
        <w:t>ffice.</w:t>
      </w:r>
    </w:p>
    <w:p w14:paraId="5BB25C39" w14:textId="77777777" w:rsidR="001A5521" w:rsidRDefault="001A5521" w:rsidP="00305D60">
      <w:pPr>
        <w:jc w:val="both"/>
        <w:rPr>
          <w:rFonts w:ascii="Comic Sans MS" w:hAnsi="Comic Sans MS"/>
          <w:b/>
          <w:u w:val="single"/>
        </w:rPr>
      </w:pPr>
    </w:p>
    <w:p w14:paraId="6488E24D" w14:textId="77777777" w:rsidR="003977F9" w:rsidRDefault="003977F9" w:rsidP="00305D60">
      <w:pPr>
        <w:jc w:val="both"/>
        <w:rPr>
          <w:rFonts w:ascii="Comic Sans MS" w:hAnsi="Comic Sans MS"/>
          <w:b/>
          <w:u w:val="single"/>
        </w:rPr>
      </w:pPr>
    </w:p>
    <w:p w14:paraId="725E9DE1" w14:textId="77777777" w:rsidR="001E3DA7" w:rsidRDefault="001E3DA7" w:rsidP="00305D60">
      <w:pPr>
        <w:jc w:val="both"/>
        <w:rPr>
          <w:rFonts w:ascii="Comic Sans MS" w:hAnsi="Comic Sans MS"/>
          <w:b/>
          <w:u w:val="single"/>
        </w:rPr>
      </w:pPr>
    </w:p>
    <w:p w14:paraId="32DBAEE2" w14:textId="77777777" w:rsidR="00305D60" w:rsidRDefault="001E3DA7" w:rsidP="00305D60">
      <w:pPr>
        <w:jc w:val="both"/>
        <w:rPr>
          <w:rFonts w:ascii="Century Gothic" w:hAnsi="Century Gothic"/>
          <w:b/>
          <w:u w:val="single"/>
        </w:rPr>
      </w:pPr>
      <w:r>
        <w:rPr>
          <w:rFonts w:ascii="Century Gothic" w:hAnsi="Century Gothic"/>
          <w:b/>
          <w:u w:val="single"/>
        </w:rPr>
        <w:t>Monitoring and Review</w:t>
      </w:r>
    </w:p>
    <w:p w14:paraId="30D0EE8B" w14:textId="77777777" w:rsidR="00201583" w:rsidRPr="00201583" w:rsidRDefault="00201583" w:rsidP="00305D60">
      <w:pPr>
        <w:jc w:val="both"/>
        <w:rPr>
          <w:rFonts w:ascii="Century Gothic" w:hAnsi="Century Gothic"/>
          <w:b/>
          <w:u w:val="single"/>
        </w:rPr>
      </w:pPr>
    </w:p>
    <w:p w14:paraId="5A5C0730" w14:textId="77777777" w:rsidR="00D45D4C" w:rsidRDefault="00D45D4C" w:rsidP="00305D60">
      <w:pPr>
        <w:jc w:val="both"/>
        <w:rPr>
          <w:rFonts w:ascii="Century Gothic" w:hAnsi="Century Gothic"/>
        </w:rPr>
      </w:pPr>
      <w:r w:rsidRPr="00201583">
        <w:rPr>
          <w:rFonts w:ascii="Century Gothic" w:hAnsi="Century Gothic"/>
        </w:rPr>
        <w:t>This policy will be monitored</w:t>
      </w:r>
      <w:r w:rsidR="00622ED4">
        <w:rPr>
          <w:rFonts w:ascii="Century Gothic" w:hAnsi="Century Gothic"/>
        </w:rPr>
        <w:t xml:space="preserve"> and reviewed in line with the </w:t>
      </w:r>
      <w:r w:rsidR="001A014A">
        <w:rPr>
          <w:rFonts w:ascii="Century Gothic" w:hAnsi="Century Gothic"/>
        </w:rPr>
        <w:t>s</w:t>
      </w:r>
      <w:r w:rsidRPr="00201583">
        <w:rPr>
          <w:rFonts w:ascii="Century Gothic" w:hAnsi="Century Gothic"/>
        </w:rPr>
        <w:t>chool’s policy review programme.  The Headt</w:t>
      </w:r>
      <w:r w:rsidR="00BD4065">
        <w:rPr>
          <w:rFonts w:ascii="Century Gothic" w:hAnsi="Century Gothic"/>
        </w:rPr>
        <w:t xml:space="preserve">eacher and the Senior </w:t>
      </w:r>
      <w:r w:rsidR="00BD4065" w:rsidRPr="00D46DA9">
        <w:rPr>
          <w:rFonts w:ascii="Century Gothic" w:hAnsi="Century Gothic"/>
        </w:rPr>
        <w:t>Leadership</w:t>
      </w:r>
      <w:r w:rsidRPr="00D46DA9">
        <w:rPr>
          <w:rFonts w:ascii="Century Gothic" w:hAnsi="Century Gothic"/>
        </w:rPr>
        <w:t xml:space="preserve"> Team</w:t>
      </w:r>
      <w:r w:rsidRPr="00201583">
        <w:rPr>
          <w:rFonts w:ascii="Century Gothic" w:hAnsi="Century Gothic"/>
        </w:rPr>
        <w:t xml:space="preserve"> are responsible for r</w:t>
      </w:r>
      <w:r w:rsidR="002B58AA" w:rsidRPr="00201583">
        <w:rPr>
          <w:rFonts w:ascii="Century Gothic" w:hAnsi="Century Gothic"/>
        </w:rPr>
        <w:t>eporting to the Governing Body</w:t>
      </w:r>
      <w:r w:rsidRPr="00201583">
        <w:rPr>
          <w:rFonts w:ascii="Century Gothic" w:hAnsi="Century Gothic"/>
        </w:rPr>
        <w:t>.</w:t>
      </w:r>
    </w:p>
    <w:p w14:paraId="178C9B39" w14:textId="77777777" w:rsidR="001E3DA7" w:rsidRDefault="001E3DA7" w:rsidP="00305D60">
      <w:pPr>
        <w:jc w:val="both"/>
        <w:rPr>
          <w:rFonts w:ascii="Comic Sans MS" w:hAnsi="Comic Sans MS"/>
        </w:rPr>
      </w:pPr>
    </w:p>
    <w:p w14:paraId="082BAAEF" w14:textId="77777777" w:rsidR="002E57BB" w:rsidRPr="00A01FE1" w:rsidRDefault="002E57BB" w:rsidP="00305D60">
      <w:pPr>
        <w:jc w:val="both"/>
        <w:rPr>
          <w:rFonts w:ascii="Century Gothic" w:hAnsi="Century Gothic"/>
          <w:sz w:val="18"/>
          <w:szCs w:val="18"/>
        </w:rPr>
      </w:pPr>
      <w:r w:rsidRPr="00A01FE1">
        <w:rPr>
          <w:rFonts w:ascii="Century Gothic" w:hAnsi="Century Gothic"/>
          <w:sz w:val="18"/>
          <w:szCs w:val="18"/>
        </w:rPr>
        <w:t xml:space="preserve">Adopted </w:t>
      </w:r>
      <w:r w:rsidR="00D45D4C" w:rsidRPr="00A01FE1">
        <w:rPr>
          <w:rFonts w:ascii="Century Gothic" w:hAnsi="Century Gothic"/>
          <w:sz w:val="18"/>
          <w:szCs w:val="18"/>
        </w:rPr>
        <w:t>February, 2010</w:t>
      </w:r>
    </w:p>
    <w:p w14:paraId="0E494268" w14:textId="77777777" w:rsidR="00D45D4C" w:rsidRPr="00A01FE1" w:rsidRDefault="002E57BB" w:rsidP="00305D60">
      <w:pPr>
        <w:jc w:val="both"/>
        <w:rPr>
          <w:rFonts w:ascii="Century Gothic" w:hAnsi="Century Gothic"/>
          <w:sz w:val="18"/>
          <w:szCs w:val="18"/>
        </w:rPr>
      </w:pPr>
      <w:r w:rsidRPr="00A01FE1">
        <w:rPr>
          <w:rFonts w:ascii="Century Gothic" w:hAnsi="Century Gothic"/>
          <w:sz w:val="18"/>
          <w:szCs w:val="18"/>
        </w:rPr>
        <w:t xml:space="preserve">Reviewed </w:t>
      </w:r>
      <w:r w:rsidR="00A92135" w:rsidRPr="00A01FE1">
        <w:rPr>
          <w:rFonts w:ascii="Century Gothic" w:hAnsi="Century Gothic"/>
          <w:sz w:val="18"/>
          <w:szCs w:val="18"/>
        </w:rPr>
        <w:t xml:space="preserve">May </w:t>
      </w:r>
      <w:r w:rsidRPr="00A01FE1">
        <w:rPr>
          <w:rFonts w:ascii="Century Gothic" w:hAnsi="Century Gothic"/>
          <w:sz w:val="18"/>
          <w:szCs w:val="18"/>
        </w:rPr>
        <w:t>2012</w:t>
      </w:r>
      <w:r w:rsidR="00D45D4C" w:rsidRPr="00A01FE1">
        <w:rPr>
          <w:rFonts w:ascii="Century Gothic" w:hAnsi="Century Gothic"/>
          <w:sz w:val="18"/>
          <w:szCs w:val="18"/>
        </w:rPr>
        <w:t xml:space="preserve"> </w:t>
      </w:r>
    </w:p>
    <w:p w14:paraId="2B85505F" w14:textId="77777777" w:rsidR="002E57BB" w:rsidRPr="00A01FE1" w:rsidRDefault="002E57BB" w:rsidP="00305D60">
      <w:pPr>
        <w:jc w:val="both"/>
        <w:rPr>
          <w:rFonts w:ascii="Century Gothic" w:hAnsi="Century Gothic"/>
          <w:sz w:val="18"/>
          <w:szCs w:val="18"/>
        </w:rPr>
      </w:pPr>
      <w:r w:rsidRPr="00A01FE1">
        <w:rPr>
          <w:rFonts w:ascii="Century Gothic" w:hAnsi="Century Gothic"/>
          <w:sz w:val="18"/>
          <w:szCs w:val="18"/>
        </w:rPr>
        <w:t xml:space="preserve">Reviewed and updated </w:t>
      </w:r>
      <w:r w:rsidR="00A92135" w:rsidRPr="00A01FE1">
        <w:rPr>
          <w:rFonts w:ascii="Century Gothic" w:hAnsi="Century Gothic"/>
          <w:sz w:val="18"/>
          <w:szCs w:val="18"/>
        </w:rPr>
        <w:t xml:space="preserve">June </w:t>
      </w:r>
      <w:r w:rsidRPr="00A01FE1">
        <w:rPr>
          <w:rFonts w:ascii="Century Gothic" w:hAnsi="Century Gothic"/>
          <w:sz w:val="18"/>
          <w:szCs w:val="18"/>
        </w:rPr>
        <w:t>2014</w:t>
      </w:r>
    </w:p>
    <w:p w14:paraId="34691604" w14:textId="77777777" w:rsidR="00DE5392" w:rsidRPr="00A01FE1" w:rsidRDefault="00DE5392" w:rsidP="00305D60">
      <w:pPr>
        <w:jc w:val="both"/>
        <w:rPr>
          <w:rFonts w:ascii="Century Gothic" w:hAnsi="Century Gothic"/>
          <w:sz w:val="18"/>
          <w:szCs w:val="18"/>
        </w:rPr>
      </w:pPr>
      <w:r w:rsidRPr="00A01FE1">
        <w:rPr>
          <w:rFonts w:ascii="Century Gothic" w:hAnsi="Century Gothic"/>
          <w:sz w:val="18"/>
          <w:szCs w:val="18"/>
        </w:rPr>
        <w:t>Reviewed and updated June 2015</w:t>
      </w:r>
    </w:p>
    <w:p w14:paraId="3E7E7890" w14:textId="77777777" w:rsidR="00305D60" w:rsidRPr="00A01FE1" w:rsidRDefault="009D4621" w:rsidP="00305D60">
      <w:pPr>
        <w:jc w:val="both"/>
        <w:rPr>
          <w:rFonts w:ascii="Century Gothic" w:hAnsi="Century Gothic"/>
          <w:sz w:val="18"/>
          <w:szCs w:val="18"/>
        </w:rPr>
      </w:pPr>
      <w:r w:rsidRPr="00A01FE1">
        <w:rPr>
          <w:rFonts w:ascii="Century Gothic" w:hAnsi="Century Gothic"/>
          <w:sz w:val="18"/>
          <w:szCs w:val="18"/>
        </w:rPr>
        <w:t>Reviewed and updated June 2016</w:t>
      </w:r>
    </w:p>
    <w:p w14:paraId="14E3EF60" w14:textId="77777777" w:rsidR="00D46DA9" w:rsidRPr="00A01FE1" w:rsidRDefault="00BD4065" w:rsidP="00305D60">
      <w:pPr>
        <w:jc w:val="both"/>
        <w:rPr>
          <w:rFonts w:ascii="Century Gothic" w:hAnsi="Century Gothic"/>
          <w:sz w:val="18"/>
          <w:szCs w:val="18"/>
        </w:rPr>
      </w:pPr>
      <w:r w:rsidRPr="00A01FE1">
        <w:rPr>
          <w:rFonts w:ascii="Century Gothic" w:hAnsi="Century Gothic"/>
          <w:sz w:val="18"/>
          <w:szCs w:val="18"/>
        </w:rPr>
        <w:t>Reviewed and updated June 2017</w:t>
      </w:r>
      <w:r w:rsidR="008048FB" w:rsidRPr="00A01FE1">
        <w:rPr>
          <w:rFonts w:ascii="Century Gothic" w:hAnsi="Century Gothic"/>
          <w:sz w:val="18"/>
          <w:szCs w:val="18"/>
        </w:rPr>
        <w:t>, u</w:t>
      </w:r>
      <w:r w:rsidR="00D46DA9" w:rsidRPr="00A01FE1">
        <w:rPr>
          <w:rFonts w:ascii="Century Gothic" w:hAnsi="Century Gothic"/>
          <w:sz w:val="18"/>
          <w:szCs w:val="18"/>
        </w:rPr>
        <w:t>pdated September 2017</w:t>
      </w:r>
    </w:p>
    <w:p w14:paraId="0762FF29" w14:textId="77777777" w:rsidR="00D46DA9" w:rsidRPr="00A01FE1" w:rsidRDefault="00D46DA9" w:rsidP="00305D60">
      <w:pPr>
        <w:jc w:val="both"/>
        <w:rPr>
          <w:rFonts w:ascii="Century Gothic" w:hAnsi="Century Gothic"/>
          <w:sz w:val="18"/>
          <w:szCs w:val="18"/>
        </w:rPr>
      </w:pPr>
      <w:r w:rsidRPr="00A01FE1">
        <w:rPr>
          <w:rFonts w:ascii="Century Gothic" w:hAnsi="Century Gothic"/>
          <w:sz w:val="18"/>
          <w:szCs w:val="18"/>
        </w:rPr>
        <w:t>Reviewed and updated June 2018</w:t>
      </w:r>
    </w:p>
    <w:p w14:paraId="7BE36DBB" w14:textId="77777777" w:rsidR="00AE083D" w:rsidRPr="00A01FE1" w:rsidRDefault="00AE083D" w:rsidP="00AE083D">
      <w:pPr>
        <w:jc w:val="both"/>
        <w:rPr>
          <w:rFonts w:ascii="Century Gothic" w:hAnsi="Century Gothic"/>
          <w:sz w:val="18"/>
          <w:szCs w:val="18"/>
        </w:rPr>
      </w:pPr>
      <w:r w:rsidRPr="00A01FE1">
        <w:rPr>
          <w:rFonts w:ascii="Century Gothic" w:hAnsi="Century Gothic"/>
          <w:sz w:val="18"/>
          <w:szCs w:val="18"/>
        </w:rPr>
        <w:t>Reviewed and updated May 2019</w:t>
      </w:r>
    </w:p>
    <w:p w14:paraId="5EF594B8" w14:textId="77777777" w:rsidR="00100BEA" w:rsidRPr="00A01FE1" w:rsidRDefault="00F14D62" w:rsidP="00305D60">
      <w:pPr>
        <w:jc w:val="both"/>
        <w:rPr>
          <w:rFonts w:ascii="Century Gothic" w:hAnsi="Century Gothic"/>
          <w:sz w:val="18"/>
          <w:szCs w:val="18"/>
        </w:rPr>
      </w:pPr>
      <w:r w:rsidRPr="00A01FE1">
        <w:rPr>
          <w:rFonts w:ascii="Century Gothic" w:hAnsi="Century Gothic"/>
          <w:sz w:val="18"/>
          <w:szCs w:val="18"/>
        </w:rPr>
        <w:t>Reviewed</w:t>
      </w:r>
      <w:r w:rsidR="006013CD" w:rsidRPr="00A01FE1">
        <w:rPr>
          <w:rFonts w:ascii="Century Gothic" w:hAnsi="Century Gothic"/>
          <w:sz w:val="18"/>
          <w:szCs w:val="18"/>
        </w:rPr>
        <w:t xml:space="preserve"> June</w:t>
      </w:r>
      <w:r w:rsidR="00AE083D" w:rsidRPr="00A01FE1">
        <w:rPr>
          <w:rFonts w:ascii="Century Gothic" w:hAnsi="Century Gothic"/>
          <w:sz w:val="18"/>
          <w:szCs w:val="18"/>
        </w:rPr>
        <w:t xml:space="preserve"> 2020</w:t>
      </w:r>
      <w:r w:rsidR="008048FB" w:rsidRPr="00A01FE1">
        <w:rPr>
          <w:rFonts w:ascii="Century Gothic" w:hAnsi="Century Gothic"/>
          <w:sz w:val="18"/>
          <w:szCs w:val="18"/>
        </w:rPr>
        <w:t>, u</w:t>
      </w:r>
      <w:r w:rsidR="00100BEA" w:rsidRPr="00A01FE1">
        <w:rPr>
          <w:rFonts w:ascii="Century Gothic" w:hAnsi="Century Gothic"/>
          <w:sz w:val="18"/>
          <w:szCs w:val="18"/>
        </w:rPr>
        <w:t>pdated October 2020</w:t>
      </w:r>
    </w:p>
    <w:p w14:paraId="0E57455E" w14:textId="77777777" w:rsidR="00B25745" w:rsidRPr="00A01FE1" w:rsidRDefault="00FC6A0C" w:rsidP="00305D60">
      <w:pPr>
        <w:jc w:val="both"/>
        <w:rPr>
          <w:rFonts w:ascii="Century Gothic" w:hAnsi="Century Gothic"/>
          <w:sz w:val="18"/>
          <w:szCs w:val="18"/>
        </w:rPr>
      </w:pPr>
      <w:r w:rsidRPr="00A01FE1">
        <w:rPr>
          <w:rFonts w:ascii="Century Gothic" w:hAnsi="Century Gothic"/>
          <w:sz w:val="18"/>
          <w:szCs w:val="18"/>
        </w:rPr>
        <w:t>R</w:t>
      </w:r>
      <w:r w:rsidR="00AE083D" w:rsidRPr="00A01FE1">
        <w:rPr>
          <w:rFonts w:ascii="Century Gothic" w:hAnsi="Century Gothic"/>
          <w:sz w:val="18"/>
          <w:szCs w:val="18"/>
        </w:rPr>
        <w:t>eview</w:t>
      </w:r>
      <w:r w:rsidRPr="00A01FE1">
        <w:rPr>
          <w:rFonts w:ascii="Century Gothic" w:hAnsi="Century Gothic"/>
          <w:sz w:val="18"/>
          <w:szCs w:val="18"/>
        </w:rPr>
        <w:t xml:space="preserve">ed </w:t>
      </w:r>
      <w:r w:rsidR="00AE083D" w:rsidRPr="00A01FE1">
        <w:rPr>
          <w:rFonts w:ascii="Century Gothic" w:hAnsi="Century Gothic"/>
          <w:sz w:val="18"/>
          <w:szCs w:val="18"/>
        </w:rPr>
        <w:t>June 2021</w:t>
      </w:r>
    </w:p>
    <w:p w14:paraId="450CD78D" w14:textId="77777777" w:rsidR="00FC6A0C" w:rsidRPr="00A31815" w:rsidRDefault="001A014A" w:rsidP="00305D60">
      <w:pPr>
        <w:jc w:val="both"/>
        <w:rPr>
          <w:rFonts w:ascii="Century Gothic" w:hAnsi="Century Gothic"/>
          <w:sz w:val="18"/>
          <w:szCs w:val="18"/>
        </w:rPr>
      </w:pPr>
      <w:r w:rsidRPr="00A31815">
        <w:rPr>
          <w:rFonts w:ascii="Century Gothic" w:hAnsi="Century Gothic"/>
          <w:sz w:val="18"/>
          <w:szCs w:val="18"/>
        </w:rPr>
        <w:t>Reviewed</w:t>
      </w:r>
      <w:r w:rsidR="00FC6A0C" w:rsidRPr="00A31815">
        <w:rPr>
          <w:rFonts w:ascii="Century Gothic" w:hAnsi="Century Gothic"/>
          <w:sz w:val="18"/>
          <w:szCs w:val="18"/>
        </w:rPr>
        <w:t xml:space="preserve"> June 2022</w:t>
      </w:r>
    </w:p>
    <w:p w14:paraId="18B6231A" w14:textId="77777777" w:rsidR="00A01FE1" w:rsidRPr="00A31815" w:rsidRDefault="00A01FE1" w:rsidP="00305D60">
      <w:pPr>
        <w:jc w:val="both"/>
        <w:rPr>
          <w:rFonts w:ascii="Century Gothic" w:hAnsi="Century Gothic"/>
          <w:sz w:val="18"/>
          <w:szCs w:val="18"/>
        </w:rPr>
      </w:pPr>
      <w:r w:rsidRPr="00A31815">
        <w:rPr>
          <w:rFonts w:ascii="Century Gothic" w:hAnsi="Century Gothic"/>
          <w:sz w:val="18"/>
          <w:szCs w:val="18"/>
        </w:rPr>
        <w:t>Reviewed June 2023</w:t>
      </w:r>
    </w:p>
    <w:p w14:paraId="1E6D5EFC" w14:textId="77777777" w:rsidR="001A014A" w:rsidRPr="00A01FE1" w:rsidRDefault="001A014A" w:rsidP="00305D60">
      <w:pPr>
        <w:jc w:val="both"/>
        <w:rPr>
          <w:rFonts w:ascii="Century Gothic" w:hAnsi="Century Gothic"/>
          <w:sz w:val="18"/>
          <w:szCs w:val="18"/>
        </w:rPr>
      </w:pPr>
      <w:r w:rsidRPr="00A31815">
        <w:rPr>
          <w:rFonts w:ascii="Century Gothic" w:hAnsi="Century Gothic"/>
          <w:sz w:val="18"/>
          <w:szCs w:val="18"/>
        </w:rPr>
        <w:t>Next review June 202</w:t>
      </w:r>
      <w:r w:rsidR="00A01FE1" w:rsidRPr="00A31815">
        <w:rPr>
          <w:rFonts w:ascii="Century Gothic" w:hAnsi="Century Gothic"/>
          <w:sz w:val="18"/>
          <w:szCs w:val="18"/>
        </w:rPr>
        <w:t>4</w:t>
      </w:r>
    </w:p>
    <w:sectPr w:rsidR="001A014A" w:rsidRPr="00A01FE1" w:rsidSect="003D4AB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AAE" w14:textId="77777777" w:rsidR="00630A27" w:rsidRDefault="00630A27" w:rsidP="005F7956">
      <w:r>
        <w:separator/>
      </w:r>
    </w:p>
  </w:endnote>
  <w:endnote w:type="continuationSeparator" w:id="0">
    <w:p w14:paraId="45E0554F" w14:textId="77777777" w:rsidR="00630A27" w:rsidRDefault="00630A27" w:rsidP="005F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D82E" w14:textId="77777777" w:rsidR="002805CA" w:rsidRDefault="0028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ACD4" w14:textId="77777777" w:rsidR="00B56840" w:rsidRDefault="00B56840">
    <w:pPr>
      <w:pStyle w:val="Footer"/>
      <w:jc w:val="center"/>
    </w:pPr>
    <w:r>
      <w:t xml:space="preserve">Page </w:t>
    </w:r>
    <w:r>
      <w:rPr>
        <w:b/>
        <w:bCs/>
      </w:rPr>
      <w:fldChar w:fldCharType="begin"/>
    </w:r>
    <w:r>
      <w:rPr>
        <w:b/>
        <w:bCs/>
      </w:rPr>
      <w:instrText xml:space="preserve"> PAGE </w:instrText>
    </w:r>
    <w:r>
      <w:rPr>
        <w:b/>
        <w:bCs/>
      </w:rPr>
      <w:fldChar w:fldCharType="separate"/>
    </w:r>
    <w:r w:rsidR="00FB5D6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B5D6A">
      <w:rPr>
        <w:b/>
        <w:bCs/>
        <w:noProof/>
      </w:rPr>
      <w:t>7</w:t>
    </w:r>
    <w:r>
      <w:rPr>
        <w:b/>
        <w:bCs/>
      </w:rPr>
      <w:fldChar w:fldCharType="end"/>
    </w:r>
  </w:p>
  <w:p w14:paraId="33902233" w14:textId="77777777" w:rsidR="001E3DA7" w:rsidRDefault="001E3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AA8" w14:textId="77777777" w:rsidR="002805CA" w:rsidRDefault="0028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A869" w14:textId="77777777" w:rsidR="00630A27" w:rsidRDefault="00630A27" w:rsidP="005F7956">
      <w:r>
        <w:separator/>
      </w:r>
    </w:p>
  </w:footnote>
  <w:footnote w:type="continuationSeparator" w:id="0">
    <w:p w14:paraId="5B2F23F7" w14:textId="77777777" w:rsidR="00630A27" w:rsidRDefault="00630A27" w:rsidP="005F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0679" w14:textId="77777777" w:rsidR="002805CA" w:rsidRDefault="0028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3D3B" w14:textId="77777777" w:rsidR="002805CA" w:rsidRDefault="00280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DB1C" w14:textId="77777777" w:rsidR="002805CA" w:rsidRDefault="0028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24E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72B7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CEB2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AD292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CAB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22FE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E2E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EA6A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C019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0CE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B48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16BA0"/>
    <w:multiLevelType w:val="hybridMultilevel"/>
    <w:tmpl w:val="9E98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262258"/>
    <w:multiLevelType w:val="hybridMultilevel"/>
    <w:tmpl w:val="A8203FA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59252A4"/>
    <w:multiLevelType w:val="hybridMultilevel"/>
    <w:tmpl w:val="78B641F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D1460EA"/>
    <w:multiLevelType w:val="hybridMultilevel"/>
    <w:tmpl w:val="5BC8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61E0B"/>
    <w:multiLevelType w:val="hybridMultilevel"/>
    <w:tmpl w:val="8B6A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7454F"/>
    <w:multiLevelType w:val="hybridMultilevel"/>
    <w:tmpl w:val="70D2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13977"/>
    <w:multiLevelType w:val="hybridMultilevel"/>
    <w:tmpl w:val="694A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36ECF"/>
    <w:multiLevelType w:val="hybridMultilevel"/>
    <w:tmpl w:val="44F2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E631C"/>
    <w:multiLevelType w:val="hybridMultilevel"/>
    <w:tmpl w:val="F2E4D1F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28D4246"/>
    <w:multiLevelType w:val="hybridMultilevel"/>
    <w:tmpl w:val="6F1277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6595677"/>
    <w:multiLevelType w:val="hybridMultilevel"/>
    <w:tmpl w:val="AC4EA47A"/>
    <w:lvl w:ilvl="0" w:tplc="08090001">
      <w:start w:val="1"/>
      <w:numFmt w:val="bullet"/>
      <w:lvlText w:val=""/>
      <w:lvlJc w:val="left"/>
      <w:pPr>
        <w:tabs>
          <w:tab w:val="num" w:pos="1600"/>
        </w:tabs>
        <w:ind w:left="1600" w:hanging="360"/>
      </w:pPr>
      <w:rPr>
        <w:rFonts w:ascii="Symbol" w:hAnsi="Symbol" w:hint="default"/>
      </w:rPr>
    </w:lvl>
    <w:lvl w:ilvl="1" w:tplc="08090003" w:tentative="1">
      <w:start w:val="1"/>
      <w:numFmt w:val="bullet"/>
      <w:lvlText w:val="o"/>
      <w:lvlJc w:val="left"/>
      <w:pPr>
        <w:tabs>
          <w:tab w:val="num" w:pos="2320"/>
        </w:tabs>
        <w:ind w:left="2320" w:hanging="360"/>
      </w:pPr>
      <w:rPr>
        <w:rFonts w:ascii="Courier New" w:hAnsi="Courier New" w:cs="Courier New" w:hint="default"/>
      </w:rPr>
    </w:lvl>
    <w:lvl w:ilvl="2" w:tplc="08090005" w:tentative="1">
      <w:start w:val="1"/>
      <w:numFmt w:val="bullet"/>
      <w:lvlText w:val=""/>
      <w:lvlJc w:val="left"/>
      <w:pPr>
        <w:tabs>
          <w:tab w:val="num" w:pos="3040"/>
        </w:tabs>
        <w:ind w:left="3040" w:hanging="360"/>
      </w:pPr>
      <w:rPr>
        <w:rFonts w:ascii="Wingdings" w:hAnsi="Wingdings" w:hint="default"/>
      </w:rPr>
    </w:lvl>
    <w:lvl w:ilvl="3" w:tplc="08090001" w:tentative="1">
      <w:start w:val="1"/>
      <w:numFmt w:val="bullet"/>
      <w:lvlText w:val=""/>
      <w:lvlJc w:val="left"/>
      <w:pPr>
        <w:tabs>
          <w:tab w:val="num" w:pos="3760"/>
        </w:tabs>
        <w:ind w:left="3760" w:hanging="360"/>
      </w:pPr>
      <w:rPr>
        <w:rFonts w:ascii="Symbol" w:hAnsi="Symbol" w:hint="default"/>
      </w:rPr>
    </w:lvl>
    <w:lvl w:ilvl="4" w:tplc="08090003" w:tentative="1">
      <w:start w:val="1"/>
      <w:numFmt w:val="bullet"/>
      <w:lvlText w:val="o"/>
      <w:lvlJc w:val="left"/>
      <w:pPr>
        <w:tabs>
          <w:tab w:val="num" w:pos="4480"/>
        </w:tabs>
        <w:ind w:left="4480" w:hanging="360"/>
      </w:pPr>
      <w:rPr>
        <w:rFonts w:ascii="Courier New" w:hAnsi="Courier New" w:cs="Courier New" w:hint="default"/>
      </w:rPr>
    </w:lvl>
    <w:lvl w:ilvl="5" w:tplc="08090005" w:tentative="1">
      <w:start w:val="1"/>
      <w:numFmt w:val="bullet"/>
      <w:lvlText w:val=""/>
      <w:lvlJc w:val="left"/>
      <w:pPr>
        <w:tabs>
          <w:tab w:val="num" w:pos="5200"/>
        </w:tabs>
        <w:ind w:left="5200" w:hanging="360"/>
      </w:pPr>
      <w:rPr>
        <w:rFonts w:ascii="Wingdings" w:hAnsi="Wingdings" w:hint="default"/>
      </w:rPr>
    </w:lvl>
    <w:lvl w:ilvl="6" w:tplc="08090001" w:tentative="1">
      <w:start w:val="1"/>
      <w:numFmt w:val="bullet"/>
      <w:lvlText w:val=""/>
      <w:lvlJc w:val="left"/>
      <w:pPr>
        <w:tabs>
          <w:tab w:val="num" w:pos="5920"/>
        </w:tabs>
        <w:ind w:left="5920" w:hanging="360"/>
      </w:pPr>
      <w:rPr>
        <w:rFonts w:ascii="Symbol" w:hAnsi="Symbol" w:hint="default"/>
      </w:rPr>
    </w:lvl>
    <w:lvl w:ilvl="7" w:tplc="08090003" w:tentative="1">
      <w:start w:val="1"/>
      <w:numFmt w:val="bullet"/>
      <w:lvlText w:val="o"/>
      <w:lvlJc w:val="left"/>
      <w:pPr>
        <w:tabs>
          <w:tab w:val="num" w:pos="6640"/>
        </w:tabs>
        <w:ind w:left="6640" w:hanging="360"/>
      </w:pPr>
      <w:rPr>
        <w:rFonts w:ascii="Courier New" w:hAnsi="Courier New" w:cs="Courier New" w:hint="default"/>
      </w:rPr>
    </w:lvl>
    <w:lvl w:ilvl="8" w:tplc="08090005" w:tentative="1">
      <w:start w:val="1"/>
      <w:numFmt w:val="bullet"/>
      <w:lvlText w:val=""/>
      <w:lvlJc w:val="left"/>
      <w:pPr>
        <w:tabs>
          <w:tab w:val="num" w:pos="7360"/>
        </w:tabs>
        <w:ind w:left="7360" w:hanging="360"/>
      </w:pPr>
      <w:rPr>
        <w:rFonts w:ascii="Wingdings" w:hAnsi="Wingdings" w:hint="default"/>
      </w:rPr>
    </w:lvl>
  </w:abstractNum>
  <w:abstractNum w:abstractNumId="22" w15:restartNumberingAfterBreak="0">
    <w:nsid w:val="5DCC1B60"/>
    <w:multiLevelType w:val="hybridMultilevel"/>
    <w:tmpl w:val="D6E2368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35047BC"/>
    <w:multiLevelType w:val="hybridMultilevel"/>
    <w:tmpl w:val="539A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D598B"/>
    <w:multiLevelType w:val="hybridMultilevel"/>
    <w:tmpl w:val="741A9836"/>
    <w:lvl w:ilvl="0" w:tplc="14766EF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24AE2"/>
    <w:multiLevelType w:val="hybridMultilevel"/>
    <w:tmpl w:val="2F926C0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8C513DF"/>
    <w:multiLevelType w:val="hybridMultilevel"/>
    <w:tmpl w:val="196ED9A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D7A3C29"/>
    <w:multiLevelType w:val="hybridMultilevel"/>
    <w:tmpl w:val="63E020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2038968216">
    <w:abstractNumId w:val="21"/>
  </w:num>
  <w:num w:numId="2" w16cid:durableId="570238504">
    <w:abstractNumId w:val="27"/>
  </w:num>
  <w:num w:numId="3" w16cid:durableId="259606479">
    <w:abstractNumId w:val="12"/>
  </w:num>
  <w:num w:numId="4" w16cid:durableId="88086910">
    <w:abstractNumId w:val="20"/>
  </w:num>
  <w:num w:numId="5" w16cid:durableId="1032414320">
    <w:abstractNumId w:val="22"/>
  </w:num>
  <w:num w:numId="6" w16cid:durableId="1654336568">
    <w:abstractNumId w:val="19"/>
  </w:num>
  <w:num w:numId="7" w16cid:durableId="599798096">
    <w:abstractNumId w:val="13"/>
  </w:num>
  <w:num w:numId="8" w16cid:durableId="325939630">
    <w:abstractNumId w:val="25"/>
  </w:num>
  <w:num w:numId="9" w16cid:durableId="2146853612">
    <w:abstractNumId w:val="26"/>
  </w:num>
  <w:num w:numId="10" w16cid:durableId="840584058">
    <w:abstractNumId w:val="10"/>
  </w:num>
  <w:num w:numId="11" w16cid:durableId="1429036008">
    <w:abstractNumId w:val="8"/>
  </w:num>
  <w:num w:numId="12" w16cid:durableId="385841343">
    <w:abstractNumId w:val="7"/>
  </w:num>
  <w:num w:numId="13" w16cid:durableId="2125879649">
    <w:abstractNumId w:val="6"/>
  </w:num>
  <w:num w:numId="14" w16cid:durableId="964119773">
    <w:abstractNumId w:val="5"/>
  </w:num>
  <w:num w:numId="15" w16cid:durableId="59640038">
    <w:abstractNumId w:val="9"/>
  </w:num>
  <w:num w:numId="16" w16cid:durableId="198858843">
    <w:abstractNumId w:val="4"/>
  </w:num>
  <w:num w:numId="17" w16cid:durableId="1380006833">
    <w:abstractNumId w:val="3"/>
  </w:num>
  <w:num w:numId="18" w16cid:durableId="718744562">
    <w:abstractNumId w:val="2"/>
  </w:num>
  <w:num w:numId="19" w16cid:durableId="199636042">
    <w:abstractNumId w:val="1"/>
  </w:num>
  <w:num w:numId="20" w16cid:durableId="964581673">
    <w:abstractNumId w:val="11"/>
  </w:num>
  <w:num w:numId="21" w16cid:durableId="1225069695">
    <w:abstractNumId w:val="24"/>
  </w:num>
  <w:num w:numId="22" w16cid:durableId="228224689">
    <w:abstractNumId w:val="0"/>
  </w:num>
  <w:num w:numId="23" w16cid:durableId="1436630111">
    <w:abstractNumId w:val="15"/>
  </w:num>
  <w:num w:numId="24" w16cid:durableId="1328678473">
    <w:abstractNumId w:val="18"/>
  </w:num>
  <w:num w:numId="25" w16cid:durableId="1131558979">
    <w:abstractNumId w:val="17"/>
  </w:num>
  <w:num w:numId="26" w16cid:durableId="262760315">
    <w:abstractNumId w:val="23"/>
  </w:num>
  <w:num w:numId="27" w16cid:durableId="445658232">
    <w:abstractNumId w:val="16"/>
  </w:num>
  <w:num w:numId="28" w16cid:durableId="611326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AB2"/>
    <w:rsid w:val="00021172"/>
    <w:rsid w:val="00034EE9"/>
    <w:rsid w:val="00055ADD"/>
    <w:rsid w:val="0005631B"/>
    <w:rsid w:val="00056E81"/>
    <w:rsid w:val="00072586"/>
    <w:rsid w:val="00073A96"/>
    <w:rsid w:val="00077176"/>
    <w:rsid w:val="000C5430"/>
    <w:rsid w:val="000C68CC"/>
    <w:rsid w:val="000E66E5"/>
    <w:rsid w:val="000F2557"/>
    <w:rsid w:val="001001CC"/>
    <w:rsid w:val="00100BEA"/>
    <w:rsid w:val="001018E2"/>
    <w:rsid w:val="00101C19"/>
    <w:rsid w:val="0010348B"/>
    <w:rsid w:val="00113089"/>
    <w:rsid w:val="001229CE"/>
    <w:rsid w:val="00122E6E"/>
    <w:rsid w:val="00125BC9"/>
    <w:rsid w:val="00142B58"/>
    <w:rsid w:val="001A014A"/>
    <w:rsid w:val="001A5521"/>
    <w:rsid w:val="001D791D"/>
    <w:rsid w:val="001E2954"/>
    <w:rsid w:val="001E3DA7"/>
    <w:rsid w:val="001E3E67"/>
    <w:rsid w:val="00201583"/>
    <w:rsid w:val="00204F16"/>
    <w:rsid w:val="00213997"/>
    <w:rsid w:val="00234872"/>
    <w:rsid w:val="00240E2C"/>
    <w:rsid w:val="00254A09"/>
    <w:rsid w:val="00254EFD"/>
    <w:rsid w:val="002805CA"/>
    <w:rsid w:val="002A3EDE"/>
    <w:rsid w:val="002B58AA"/>
    <w:rsid w:val="002E41D5"/>
    <w:rsid w:val="002E57BB"/>
    <w:rsid w:val="00305D60"/>
    <w:rsid w:val="00310EE4"/>
    <w:rsid w:val="00323997"/>
    <w:rsid w:val="003349A2"/>
    <w:rsid w:val="00355E47"/>
    <w:rsid w:val="00395B37"/>
    <w:rsid w:val="003977F9"/>
    <w:rsid w:val="003A3C76"/>
    <w:rsid w:val="003A4A68"/>
    <w:rsid w:val="003A58F6"/>
    <w:rsid w:val="003C2153"/>
    <w:rsid w:val="003D4AB2"/>
    <w:rsid w:val="003E44FE"/>
    <w:rsid w:val="003E7421"/>
    <w:rsid w:val="003F0B0F"/>
    <w:rsid w:val="003F527E"/>
    <w:rsid w:val="00417DB6"/>
    <w:rsid w:val="00437619"/>
    <w:rsid w:val="00441D01"/>
    <w:rsid w:val="0049565E"/>
    <w:rsid w:val="004B691F"/>
    <w:rsid w:val="005046F5"/>
    <w:rsid w:val="00534D58"/>
    <w:rsid w:val="0055058E"/>
    <w:rsid w:val="00585A0B"/>
    <w:rsid w:val="005B12C8"/>
    <w:rsid w:val="005B19EE"/>
    <w:rsid w:val="005C037E"/>
    <w:rsid w:val="005C7B0D"/>
    <w:rsid w:val="005D5CA1"/>
    <w:rsid w:val="005E3242"/>
    <w:rsid w:val="005F1992"/>
    <w:rsid w:val="005F6090"/>
    <w:rsid w:val="005F7956"/>
    <w:rsid w:val="006013CD"/>
    <w:rsid w:val="0061553C"/>
    <w:rsid w:val="00620D51"/>
    <w:rsid w:val="006212C4"/>
    <w:rsid w:val="00622ED4"/>
    <w:rsid w:val="00630A27"/>
    <w:rsid w:val="00650F06"/>
    <w:rsid w:val="006778BC"/>
    <w:rsid w:val="00683EB0"/>
    <w:rsid w:val="006C7B7D"/>
    <w:rsid w:val="006E2732"/>
    <w:rsid w:val="007041AF"/>
    <w:rsid w:val="00712E79"/>
    <w:rsid w:val="00741145"/>
    <w:rsid w:val="00762DC2"/>
    <w:rsid w:val="00780014"/>
    <w:rsid w:val="00782813"/>
    <w:rsid w:val="00783A79"/>
    <w:rsid w:val="00785853"/>
    <w:rsid w:val="007911E0"/>
    <w:rsid w:val="007A7AC6"/>
    <w:rsid w:val="007C563B"/>
    <w:rsid w:val="007D6793"/>
    <w:rsid w:val="007D6D49"/>
    <w:rsid w:val="007E6EC4"/>
    <w:rsid w:val="00800253"/>
    <w:rsid w:val="008048FB"/>
    <w:rsid w:val="00834554"/>
    <w:rsid w:val="00873751"/>
    <w:rsid w:val="00876EF1"/>
    <w:rsid w:val="00877466"/>
    <w:rsid w:val="00885259"/>
    <w:rsid w:val="008938D3"/>
    <w:rsid w:val="008A296C"/>
    <w:rsid w:val="008D572F"/>
    <w:rsid w:val="009004B1"/>
    <w:rsid w:val="00916F1E"/>
    <w:rsid w:val="00920EA9"/>
    <w:rsid w:val="00921F7F"/>
    <w:rsid w:val="00922323"/>
    <w:rsid w:val="009357FA"/>
    <w:rsid w:val="00936C9F"/>
    <w:rsid w:val="0095134F"/>
    <w:rsid w:val="00965481"/>
    <w:rsid w:val="0099076E"/>
    <w:rsid w:val="009929BF"/>
    <w:rsid w:val="009A3304"/>
    <w:rsid w:val="009A5E8A"/>
    <w:rsid w:val="009B4A38"/>
    <w:rsid w:val="009C0854"/>
    <w:rsid w:val="009D4621"/>
    <w:rsid w:val="009E6246"/>
    <w:rsid w:val="009F6984"/>
    <w:rsid w:val="00A01FE1"/>
    <w:rsid w:val="00A31815"/>
    <w:rsid w:val="00A3233E"/>
    <w:rsid w:val="00A45B60"/>
    <w:rsid w:val="00A50F1A"/>
    <w:rsid w:val="00A6514D"/>
    <w:rsid w:val="00A807A1"/>
    <w:rsid w:val="00A92135"/>
    <w:rsid w:val="00A9745E"/>
    <w:rsid w:val="00AC22B1"/>
    <w:rsid w:val="00AE083D"/>
    <w:rsid w:val="00AE6999"/>
    <w:rsid w:val="00AF4692"/>
    <w:rsid w:val="00B25745"/>
    <w:rsid w:val="00B3226B"/>
    <w:rsid w:val="00B56840"/>
    <w:rsid w:val="00B85487"/>
    <w:rsid w:val="00BA5A19"/>
    <w:rsid w:val="00BC1CF1"/>
    <w:rsid w:val="00BD4065"/>
    <w:rsid w:val="00C02123"/>
    <w:rsid w:val="00C052DB"/>
    <w:rsid w:val="00C172AF"/>
    <w:rsid w:val="00C4229A"/>
    <w:rsid w:val="00C4296E"/>
    <w:rsid w:val="00C756B0"/>
    <w:rsid w:val="00C77063"/>
    <w:rsid w:val="00C82FB2"/>
    <w:rsid w:val="00C848DD"/>
    <w:rsid w:val="00C97F15"/>
    <w:rsid w:val="00CA1E9C"/>
    <w:rsid w:val="00CA27FB"/>
    <w:rsid w:val="00CB26CC"/>
    <w:rsid w:val="00CB7635"/>
    <w:rsid w:val="00D071DB"/>
    <w:rsid w:val="00D15D3C"/>
    <w:rsid w:val="00D37F46"/>
    <w:rsid w:val="00D45D4C"/>
    <w:rsid w:val="00D46DA9"/>
    <w:rsid w:val="00D72ECC"/>
    <w:rsid w:val="00DC2AB2"/>
    <w:rsid w:val="00DC31C0"/>
    <w:rsid w:val="00DE5392"/>
    <w:rsid w:val="00DF0079"/>
    <w:rsid w:val="00E0514E"/>
    <w:rsid w:val="00E33A63"/>
    <w:rsid w:val="00E47D35"/>
    <w:rsid w:val="00E960EF"/>
    <w:rsid w:val="00EA0A96"/>
    <w:rsid w:val="00EA23E5"/>
    <w:rsid w:val="00ED011E"/>
    <w:rsid w:val="00EE074A"/>
    <w:rsid w:val="00EE28D2"/>
    <w:rsid w:val="00EF1EB9"/>
    <w:rsid w:val="00EF59C7"/>
    <w:rsid w:val="00F14D62"/>
    <w:rsid w:val="00F47641"/>
    <w:rsid w:val="00F876CC"/>
    <w:rsid w:val="00FB5D6A"/>
    <w:rsid w:val="00FC5CD5"/>
    <w:rsid w:val="00FC6A0C"/>
    <w:rsid w:val="00FD0788"/>
    <w:rsid w:val="00FF1986"/>
    <w:rsid w:val="00FF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0773CF"/>
  <w15:chartTrackingRefBased/>
  <w15:docId w15:val="{39D92562-96B0-438D-8975-0EE4B5F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4D58"/>
    <w:rPr>
      <w:rFonts w:ascii="Tahoma" w:hAnsi="Tahoma" w:cs="Tahoma"/>
      <w:sz w:val="16"/>
      <w:szCs w:val="16"/>
    </w:rPr>
  </w:style>
  <w:style w:type="table" w:styleId="TableGrid">
    <w:name w:val="Table Grid"/>
    <w:basedOn w:val="TableNormal"/>
    <w:rsid w:val="003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7956"/>
    <w:pPr>
      <w:tabs>
        <w:tab w:val="center" w:pos="4513"/>
        <w:tab w:val="right" w:pos="9026"/>
      </w:tabs>
    </w:pPr>
  </w:style>
  <w:style w:type="character" w:customStyle="1" w:styleId="HeaderChar">
    <w:name w:val="Header Char"/>
    <w:link w:val="Header"/>
    <w:uiPriority w:val="99"/>
    <w:rsid w:val="005F7956"/>
    <w:rPr>
      <w:sz w:val="24"/>
      <w:szCs w:val="24"/>
    </w:rPr>
  </w:style>
  <w:style w:type="paragraph" w:styleId="Footer">
    <w:name w:val="footer"/>
    <w:basedOn w:val="Normal"/>
    <w:link w:val="FooterChar"/>
    <w:uiPriority w:val="99"/>
    <w:rsid w:val="005F7956"/>
    <w:pPr>
      <w:tabs>
        <w:tab w:val="center" w:pos="4513"/>
        <w:tab w:val="right" w:pos="9026"/>
      </w:tabs>
    </w:pPr>
  </w:style>
  <w:style w:type="character" w:customStyle="1" w:styleId="FooterChar">
    <w:name w:val="Footer Char"/>
    <w:link w:val="Footer"/>
    <w:uiPriority w:val="99"/>
    <w:rsid w:val="005F7956"/>
    <w:rPr>
      <w:sz w:val="24"/>
      <w:szCs w:val="24"/>
    </w:rPr>
  </w:style>
  <w:style w:type="character" w:styleId="Hyperlink">
    <w:name w:val="Hyperlink"/>
    <w:rsid w:val="002B58AA"/>
    <w:rPr>
      <w:color w:val="0563C1"/>
      <w:u w:val="single"/>
    </w:rPr>
  </w:style>
  <w:style w:type="paragraph" w:styleId="NoSpacing">
    <w:name w:val="No Spacing"/>
    <w:uiPriority w:val="1"/>
    <w:qFormat/>
    <w:rsid w:val="00893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onia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evoncarers.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517a1e-92dd-492b-bade-2fa0988a2e7a"/>
    <lcf76f155ced4ddcb4097134ff3c332f xmlns="c36de22c-3223-4954-848a-873b32be4c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D3D86A-083D-4ADF-BEB2-44AA8654B715}">
  <ds:schemaRefs>
    <ds:schemaRef ds:uri="http://schemas.microsoft.com/sharepoint/v3/contenttype/forms"/>
  </ds:schemaRefs>
</ds:datastoreItem>
</file>

<file path=customXml/itemProps2.xml><?xml version="1.0" encoding="utf-8"?>
<ds:datastoreItem xmlns:ds="http://schemas.openxmlformats.org/officeDocument/2006/customXml" ds:itemID="{71CF78A1-C6D0-4EE1-B9B7-21EF2F6D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BAF26-495E-4427-A599-DF50CA6E5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14944</CharactersWithSpaces>
  <SharedDoc>false</SharedDoc>
  <HLinks>
    <vt:vector size="12" baseType="variant">
      <vt:variant>
        <vt:i4>3080253</vt:i4>
      </vt:variant>
      <vt:variant>
        <vt:i4>3</vt:i4>
      </vt:variant>
      <vt:variant>
        <vt:i4>0</vt:i4>
      </vt:variant>
      <vt:variant>
        <vt:i4>5</vt:i4>
      </vt:variant>
      <vt:variant>
        <vt:lpwstr>http://www.devonias.org.uk/</vt:lpwstr>
      </vt:variant>
      <vt:variant>
        <vt:lpwstr/>
      </vt:variant>
      <vt:variant>
        <vt:i4>7471136</vt:i4>
      </vt:variant>
      <vt:variant>
        <vt:i4>0</vt:i4>
      </vt:variant>
      <vt:variant>
        <vt:i4>0</vt:i4>
      </vt:variant>
      <vt:variant>
        <vt:i4>5</vt:i4>
      </vt:variant>
      <vt:variant>
        <vt:lpwstr>http://www.devoncarers.org.uk/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EViney</dc:creator>
  <cp:keywords/>
  <cp:lastModifiedBy>Emma Evans</cp:lastModifiedBy>
  <cp:revision>2</cp:revision>
  <cp:lastPrinted>2023-06-20T23:45:00Z</cp:lastPrinted>
  <dcterms:created xsi:type="dcterms:W3CDTF">2023-06-22T11:32:00Z</dcterms:created>
  <dcterms:modified xsi:type="dcterms:W3CDTF">2023-06-22T11:32:00Z</dcterms:modified>
</cp:coreProperties>
</file>