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25AC9" w14:textId="77777777" w:rsidR="00A3604C" w:rsidRDefault="00D63DCB" w:rsidP="00A3604C">
      <w:pPr>
        <w:spacing w:after="153" w:line="239" w:lineRule="auto"/>
        <w:jc w:val="both"/>
      </w:pPr>
      <w:bookmarkStart w:id="0" w:name="_GoBack"/>
      <w:bookmarkEnd w:id="0"/>
      <w:r>
        <w:rPr>
          <w:rFonts w:ascii="Century Gothic" w:eastAsia="Century Gothic" w:hAnsi="Century Gothic" w:cs="Century Gothic"/>
          <w:color w:val="595959"/>
        </w:rPr>
        <w:t>At Two Moors Primary School</w:t>
      </w:r>
      <w:r w:rsidR="00117AE5">
        <w:rPr>
          <w:rFonts w:ascii="Century Gothic" w:eastAsia="Century Gothic" w:hAnsi="Century Gothic" w:cs="Century Gothic"/>
          <w:color w:val="595959"/>
        </w:rPr>
        <w:t xml:space="preserve"> we believe that all Children in Care, and those previously in Care, should have equitable access to excellent educational provision and achieve at a similar level to all Devon children.  As a community we aim to be champions for Children in Care and those previously in Care and take a proactive approach to support their success, recognising that we have a vital role to play in promoting their educational achievement and social and emotional development.   To do this we commit to: </w:t>
      </w:r>
    </w:p>
    <w:p w14:paraId="65318A0A" w14:textId="77777777" w:rsidR="00A3604C" w:rsidRPr="00A3604C" w:rsidRDefault="00117AE5" w:rsidP="00A3604C">
      <w:pPr>
        <w:pStyle w:val="ListParagraph"/>
        <w:numPr>
          <w:ilvl w:val="0"/>
          <w:numId w:val="9"/>
        </w:numPr>
        <w:spacing w:after="153" w:line="239" w:lineRule="auto"/>
        <w:jc w:val="both"/>
      </w:pPr>
      <w:r w:rsidRPr="00A3604C">
        <w:rPr>
          <w:rFonts w:ascii="Century Gothic" w:eastAsia="Century Gothic" w:hAnsi="Century Gothic" w:cs="Century Gothic"/>
          <w:color w:val="595959"/>
        </w:rPr>
        <w:t xml:space="preserve">Ensuring that Personal Education Plan is up-to-date and of a high standard; </w:t>
      </w:r>
    </w:p>
    <w:p w14:paraId="3889843D" w14:textId="77777777" w:rsidR="00A3604C" w:rsidRPr="00A3604C" w:rsidRDefault="00117AE5" w:rsidP="00A3604C">
      <w:pPr>
        <w:pStyle w:val="ListParagraph"/>
        <w:numPr>
          <w:ilvl w:val="0"/>
          <w:numId w:val="9"/>
        </w:numPr>
        <w:spacing w:after="153" w:line="239" w:lineRule="auto"/>
        <w:jc w:val="both"/>
      </w:pPr>
      <w:r w:rsidRPr="00A3604C">
        <w:rPr>
          <w:rFonts w:ascii="Century Gothic" w:eastAsia="Century Gothic" w:hAnsi="Century Gothic" w:cs="Century Gothic"/>
          <w:color w:val="595959"/>
        </w:rPr>
        <w:t xml:space="preserve">Supporting Children in Care to raise their aspirations and ambition; </w:t>
      </w:r>
    </w:p>
    <w:p w14:paraId="0EA2F380" w14:textId="77777777" w:rsidR="00A3604C" w:rsidRPr="00A3604C" w:rsidRDefault="00117AE5" w:rsidP="00A3604C">
      <w:pPr>
        <w:pStyle w:val="ListParagraph"/>
        <w:numPr>
          <w:ilvl w:val="0"/>
          <w:numId w:val="9"/>
        </w:numPr>
        <w:spacing w:after="153" w:line="239" w:lineRule="auto"/>
        <w:jc w:val="both"/>
      </w:pPr>
      <w:r w:rsidRPr="00A3604C">
        <w:rPr>
          <w:rFonts w:ascii="Century Gothic" w:eastAsia="Century Gothic" w:hAnsi="Century Gothic" w:cs="Century Gothic"/>
          <w:color w:val="595959"/>
        </w:rPr>
        <w:t xml:space="preserve">Giving children and young people a sense of the control they have over their own </w:t>
      </w:r>
      <w:r w:rsidR="00D63DCB" w:rsidRPr="00A3604C">
        <w:rPr>
          <w:rFonts w:ascii="Century Gothic" w:eastAsia="Century Gothic" w:hAnsi="Century Gothic" w:cs="Century Gothic"/>
          <w:color w:val="595959"/>
        </w:rPr>
        <w:t>lives;</w:t>
      </w:r>
    </w:p>
    <w:p w14:paraId="1C643916" w14:textId="77777777" w:rsidR="00A3604C" w:rsidRPr="00A3604C" w:rsidRDefault="00117AE5" w:rsidP="00A3604C">
      <w:pPr>
        <w:pStyle w:val="ListParagraph"/>
        <w:numPr>
          <w:ilvl w:val="0"/>
          <w:numId w:val="9"/>
        </w:numPr>
        <w:spacing w:after="153" w:line="239" w:lineRule="auto"/>
        <w:jc w:val="both"/>
      </w:pPr>
      <w:r w:rsidRPr="00A3604C">
        <w:rPr>
          <w:rFonts w:ascii="Century Gothic" w:eastAsia="Century Gothic" w:hAnsi="Century Gothic" w:cs="Century Gothic"/>
          <w:color w:val="595959"/>
        </w:rPr>
        <w:t xml:space="preserve">Ensuring that the Designated Teacher contributes to the deeper understanding of everyone in the school who may be to be involved in supporting Children in Care to achieve, so that each staff member keeps Children in Care in mind; </w:t>
      </w:r>
    </w:p>
    <w:p w14:paraId="4BEED4B0" w14:textId="77777777" w:rsidR="00A3604C" w:rsidRPr="00A3604C" w:rsidRDefault="00117AE5" w:rsidP="00A3604C">
      <w:pPr>
        <w:pStyle w:val="ListParagraph"/>
        <w:numPr>
          <w:ilvl w:val="0"/>
          <w:numId w:val="9"/>
        </w:numPr>
        <w:spacing w:after="153" w:line="239" w:lineRule="auto"/>
        <w:jc w:val="both"/>
      </w:pPr>
      <w:r w:rsidRPr="00A3604C">
        <w:rPr>
          <w:rFonts w:ascii="Century Gothic" w:eastAsia="Century Gothic" w:hAnsi="Century Gothic" w:cs="Century Gothic"/>
          <w:color w:val="595959"/>
        </w:rPr>
        <w:t xml:space="preserve">Fostering positive attitudes and behaviours; </w:t>
      </w:r>
    </w:p>
    <w:p w14:paraId="246239A8" w14:textId="77777777" w:rsidR="00A3604C" w:rsidRPr="00A3604C" w:rsidRDefault="00117AE5" w:rsidP="00A3604C">
      <w:pPr>
        <w:pStyle w:val="ListParagraph"/>
        <w:numPr>
          <w:ilvl w:val="0"/>
          <w:numId w:val="9"/>
        </w:numPr>
        <w:spacing w:after="153" w:line="239" w:lineRule="auto"/>
        <w:jc w:val="both"/>
      </w:pPr>
      <w:r w:rsidRPr="00A3604C">
        <w:rPr>
          <w:rFonts w:ascii="Century Gothic" w:eastAsia="Century Gothic" w:hAnsi="Century Gothic" w:cs="Century Gothic"/>
          <w:color w:val="595959"/>
        </w:rPr>
        <w:t xml:space="preserve">Providing continuity and ‘normality’ for those who may have been subject to emotional distress, abuse and disruption; </w:t>
      </w:r>
    </w:p>
    <w:p w14:paraId="674AB413" w14:textId="77777777" w:rsidR="00A3604C" w:rsidRPr="00A3604C" w:rsidRDefault="00117AE5" w:rsidP="00A3604C">
      <w:pPr>
        <w:pStyle w:val="ListParagraph"/>
        <w:numPr>
          <w:ilvl w:val="0"/>
          <w:numId w:val="9"/>
        </w:numPr>
        <w:spacing w:after="153" w:line="239" w:lineRule="auto"/>
        <w:jc w:val="both"/>
      </w:pPr>
      <w:r w:rsidRPr="00A3604C">
        <w:rPr>
          <w:rFonts w:ascii="Century Gothic" w:eastAsia="Century Gothic" w:hAnsi="Century Gothic" w:cs="Century Gothic"/>
          <w:color w:val="595959"/>
        </w:rPr>
        <w:t xml:space="preserve">Ensuing that they have a trusted adult who they feel they can go to for support during the school day; </w:t>
      </w:r>
    </w:p>
    <w:p w14:paraId="37EB3922" w14:textId="77777777" w:rsidR="00A3604C" w:rsidRPr="00A3604C" w:rsidRDefault="00117AE5" w:rsidP="00A3604C">
      <w:pPr>
        <w:pStyle w:val="ListParagraph"/>
        <w:numPr>
          <w:ilvl w:val="0"/>
          <w:numId w:val="9"/>
        </w:numPr>
        <w:spacing w:after="153" w:line="239" w:lineRule="auto"/>
        <w:jc w:val="both"/>
      </w:pPr>
      <w:r w:rsidRPr="00A3604C">
        <w:rPr>
          <w:rFonts w:ascii="Century Gothic" w:eastAsia="Century Gothic" w:hAnsi="Century Gothic" w:cs="Century Gothic"/>
          <w:color w:val="595959"/>
        </w:rPr>
        <w:t xml:space="preserve">Ensuring they have the best provision the school can offer to help them make good progress in all areas; </w:t>
      </w:r>
    </w:p>
    <w:p w14:paraId="55FBAD55" w14:textId="77777777" w:rsidR="00A3604C" w:rsidRPr="00A3604C" w:rsidRDefault="00117AE5" w:rsidP="00A3604C">
      <w:pPr>
        <w:pStyle w:val="ListParagraph"/>
        <w:numPr>
          <w:ilvl w:val="0"/>
          <w:numId w:val="9"/>
        </w:numPr>
        <w:spacing w:after="153" w:line="239" w:lineRule="auto"/>
        <w:jc w:val="both"/>
      </w:pPr>
      <w:r w:rsidRPr="00A3604C">
        <w:rPr>
          <w:rFonts w:ascii="Century Gothic" w:eastAsia="Century Gothic" w:hAnsi="Century Gothic" w:cs="Century Gothic"/>
          <w:color w:val="595959"/>
        </w:rPr>
        <w:t>Working closely with the Virtual School, Carers and Social Workers;</w:t>
      </w:r>
      <w:r w:rsidRPr="00A3604C">
        <w:rPr>
          <w:rFonts w:ascii="Century Gothic" w:eastAsia="Century Gothic" w:hAnsi="Century Gothic" w:cs="Century Gothic"/>
          <w:color w:val="404040"/>
        </w:rPr>
        <w:t xml:space="preserve">  </w:t>
      </w:r>
    </w:p>
    <w:p w14:paraId="333589DE" w14:textId="77777777" w:rsidR="00A3604C" w:rsidRPr="00A3604C" w:rsidRDefault="00117AE5" w:rsidP="00A3604C">
      <w:pPr>
        <w:pStyle w:val="ListParagraph"/>
        <w:numPr>
          <w:ilvl w:val="0"/>
          <w:numId w:val="9"/>
        </w:numPr>
        <w:spacing w:after="153" w:line="239" w:lineRule="auto"/>
        <w:jc w:val="both"/>
      </w:pPr>
      <w:r w:rsidRPr="00A3604C">
        <w:rPr>
          <w:rFonts w:ascii="Century Gothic" w:eastAsia="Century Gothic" w:hAnsi="Century Gothic" w:cs="Century Gothic"/>
          <w:color w:val="404040"/>
        </w:rPr>
        <w:t xml:space="preserve">Ensuring a whole school ethos in which all staff understand their responsibility in supporting the role of Corporate Parent; </w:t>
      </w:r>
    </w:p>
    <w:p w14:paraId="27F6EA62" w14:textId="77777777" w:rsidR="00A3604C" w:rsidRPr="00A3604C" w:rsidRDefault="00117AE5" w:rsidP="00A3604C">
      <w:pPr>
        <w:pStyle w:val="ListParagraph"/>
        <w:numPr>
          <w:ilvl w:val="0"/>
          <w:numId w:val="9"/>
        </w:numPr>
        <w:spacing w:after="153" w:line="239" w:lineRule="auto"/>
        <w:jc w:val="both"/>
      </w:pPr>
      <w:r w:rsidRPr="00A3604C">
        <w:rPr>
          <w:rFonts w:ascii="Century Gothic" w:eastAsia="Century Gothic" w:hAnsi="Century Gothic" w:cs="Century Gothic"/>
          <w:color w:val="404040"/>
        </w:rPr>
        <w:t xml:space="preserve">Providing a safe and secure environment, which values education and believes in the abilities and potential of all children; </w:t>
      </w:r>
    </w:p>
    <w:p w14:paraId="468A782F" w14:textId="77777777" w:rsidR="00A3604C" w:rsidRPr="00A3604C" w:rsidRDefault="00117AE5" w:rsidP="00A3604C">
      <w:pPr>
        <w:pStyle w:val="ListParagraph"/>
        <w:numPr>
          <w:ilvl w:val="0"/>
          <w:numId w:val="9"/>
        </w:numPr>
        <w:spacing w:after="153" w:line="239" w:lineRule="auto"/>
        <w:jc w:val="both"/>
      </w:pPr>
      <w:r w:rsidRPr="00A3604C">
        <w:rPr>
          <w:rFonts w:ascii="Century Gothic" w:eastAsia="Century Gothic" w:hAnsi="Century Gothic" w:cs="Century Gothic"/>
          <w:color w:val="404040"/>
        </w:rPr>
        <w:t xml:space="preserve">Bringing the educational attainments of our Children in Care in line with those of their peers; </w:t>
      </w:r>
    </w:p>
    <w:p w14:paraId="493180F6" w14:textId="77777777" w:rsidR="00A3604C" w:rsidRPr="00A3604C" w:rsidRDefault="00117AE5" w:rsidP="00A3604C">
      <w:pPr>
        <w:pStyle w:val="ListParagraph"/>
        <w:numPr>
          <w:ilvl w:val="0"/>
          <w:numId w:val="9"/>
        </w:numPr>
        <w:spacing w:after="153" w:line="239" w:lineRule="auto"/>
        <w:jc w:val="both"/>
      </w:pPr>
      <w:r w:rsidRPr="00A3604C">
        <w:rPr>
          <w:rFonts w:ascii="Century Gothic" w:eastAsia="Century Gothic" w:hAnsi="Century Gothic" w:cs="Century Gothic"/>
          <w:color w:val="404040"/>
        </w:rPr>
        <w:t xml:space="preserve">Making sure that Children in Care have access to education appropriate to their age and ability. This includes access to a broad and balanced curriculum; </w:t>
      </w:r>
    </w:p>
    <w:p w14:paraId="0B2D27B3" w14:textId="77777777" w:rsidR="00A3604C" w:rsidRPr="00A3604C" w:rsidRDefault="00117AE5" w:rsidP="00A3604C">
      <w:pPr>
        <w:pStyle w:val="ListParagraph"/>
        <w:numPr>
          <w:ilvl w:val="0"/>
          <w:numId w:val="9"/>
        </w:numPr>
        <w:spacing w:after="153" w:line="239" w:lineRule="auto"/>
        <w:jc w:val="both"/>
      </w:pPr>
      <w:r w:rsidRPr="00A3604C">
        <w:rPr>
          <w:rFonts w:ascii="Century Gothic" w:eastAsia="Century Gothic" w:hAnsi="Century Gothic" w:cs="Century Gothic"/>
          <w:color w:val="404040"/>
        </w:rPr>
        <w:t xml:space="preserve">Balancing high levels of support with challenge and high expectation to ensure rapid progress; </w:t>
      </w:r>
    </w:p>
    <w:p w14:paraId="5E58B8B2" w14:textId="77777777" w:rsidR="00A3604C" w:rsidRPr="00A3604C" w:rsidRDefault="00117AE5" w:rsidP="00A3604C">
      <w:pPr>
        <w:pStyle w:val="ListParagraph"/>
        <w:numPr>
          <w:ilvl w:val="0"/>
          <w:numId w:val="9"/>
        </w:numPr>
        <w:spacing w:after="153" w:line="239" w:lineRule="auto"/>
        <w:jc w:val="both"/>
      </w:pPr>
      <w:r w:rsidRPr="00A3604C">
        <w:rPr>
          <w:rFonts w:ascii="Century Gothic" w:eastAsia="Century Gothic" w:hAnsi="Century Gothic" w:cs="Century Gothic"/>
          <w:color w:val="404040"/>
        </w:rPr>
        <w:t xml:space="preserve">Having a Designated Teacher (DT) for Children in Care who will act as their advocate and coordinate support for them, liaising with Carers, parents (as appropriate) and Social Workers on a wide variety of educational and Care issues; </w:t>
      </w:r>
    </w:p>
    <w:p w14:paraId="0CB26720" w14:textId="77777777" w:rsidR="00A3604C" w:rsidRPr="00A3604C" w:rsidRDefault="00117AE5" w:rsidP="00A3604C">
      <w:pPr>
        <w:pStyle w:val="ListParagraph"/>
        <w:numPr>
          <w:ilvl w:val="0"/>
          <w:numId w:val="9"/>
        </w:numPr>
        <w:spacing w:after="153" w:line="239" w:lineRule="auto"/>
        <w:jc w:val="both"/>
      </w:pPr>
      <w:r w:rsidRPr="00A3604C">
        <w:rPr>
          <w:rFonts w:ascii="Century Gothic" w:eastAsia="Century Gothic" w:hAnsi="Century Gothic" w:cs="Century Gothic"/>
          <w:color w:val="404040"/>
        </w:rPr>
        <w:t xml:space="preserve">Working alongside the Social Worker, PEP Coordinator, Area Learning Advocate and other professionals to ensure that each Child in Care has a current, good quality Personal Education Plan (PEP) in place which includes challenging, curriculum-based targets and numerical progress targets and is an effective tool which supports the young person and helps them make excellent progress; </w:t>
      </w:r>
    </w:p>
    <w:p w14:paraId="332ADDAA" w14:textId="77777777" w:rsidR="00A3604C" w:rsidRPr="00A3604C" w:rsidRDefault="00117AE5" w:rsidP="00A3604C">
      <w:pPr>
        <w:pStyle w:val="ListParagraph"/>
        <w:numPr>
          <w:ilvl w:val="0"/>
          <w:numId w:val="9"/>
        </w:numPr>
        <w:spacing w:after="153" w:line="239" w:lineRule="auto"/>
        <w:jc w:val="both"/>
      </w:pPr>
      <w:r w:rsidRPr="00A3604C">
        <w:rPr>
          <w:rFonts w:ascii="Century Gothic" w:eastAsia="Century Gothic" w:hAnsi="Century Gothic" w:cs="Century Gothic"/>
          <w:color w:val="404040"/>
        </w:rPr>
        <w:t xml:space="preserve">Ensuring that Pupil Premium Plus funding is used to provide additional, personalised support as identified in the Personal Education Plan; </w:t>
      </w:r>
    </w:p>
    <w:p w14:paraId="0E868E97" w14:textId="77777777" w:rsidR="00A3604C" w:rsidRPr="00A3604C" w:rsidRDefault="00117AE5" w:rsidP="00A3604C">
      <w:pPr>
        <w:pStyle w:val="ListParagraph"/>
        <w:numPr>
          <w:ilvl w:val="0"/>
          <w:numId w:val="9"/>
        </w:numPr>
        <w:spacing w:after="153" w:line="239" w:lineRule="auto"/>
        <w:jc w:val="both"/>
      </w:pPr>
      <w:r w:rsidRPr="00A3604C">
        <w:rPr>
          <w:rFonts w:ascii="Century Gothic" w:eastAsia="Century Gothic" w:hAnsi="Century Gothic" w:cs="Century Gothic"/>
          <w:color w:val="404040"/>
        </w:rPr>
        <w:t xml:space="preserve">Closely monitoring each child’s attendance and academic progress, working and sharing information in a timely manner with the Virtual School to help ensure each child achieves the best possible educational outcomes;  </w:t>
      </w:r>
    </w:p>
    <w:p w14:paraId="5B18E370" w14:textId="77777777" w:rsidR="00A3604C" w:rsidRPr="00A3604C" w:rsidRDefault="00117AE5" w:rsidP="00A3604C">
      <w:pPr>
        <w:pStyle w:val="ListParagraph"/>
        <w:numPr>
          <w:ilvl w:val="0"/>
          <w:numId w:val="9"/>
        </w:numPr>
        <w:spacing w:after="153" w:line="239" w:lineRule="auto"/>
        <w:jc w:val="both"/>
      </w:pPr>
      <w:r w:rsidRPr="00A3604C">
        <w:rPr>
          <w:rFonts w:ascii="Century Gothic" w:eastAsia="Century Gothic" w:hAnsi="Century Gothic" w:cs="Century Gothic"/>
          <w:color w:val="404040"/>
        </w:rPr>
        <w:t xml:space="preserve">Ensuring there is a well-planned and coordinated approach to meet the child’s educational and social needs, for example, whether potentially disruptive changes in school can be prevented; </w:t>
      </w:r>
    </w:p>
    <w:p w14:paraId="64DA1C72" w14:textId="77777777" w:rsidR="00A13A67" w:rsidRDefault="00117AE5" w:rsidP="00A3604C">
      <w:pPr>
        <w:pStyle w:val="ListParagraph"/>
        <w:numPr>
          <w:ilvl w:val="0"/>
          <w:numId w:val="9"/>
        </w:numPr>
        <w:spacing w:after="153" w:line="239" w:lineRule="auto"/>
        <w:jc w:val="both"/>
      </w:pPr>
      <w:r w:rsidRPr="00A3604C">
        <w:rPr>
          <w:rFonts w:ascii="Century Gothic" w:eastAsia="Century Gothic" w:hAnsi="Century Gothic" w:cs="Century Gothic"/>
          <w:color w:val="404040"/>
        </w:rPr>
        <w:t xml:space="preserve">Planning for future transitions effectively including planning for transport. </w:t>
      </w:r>
    </w:p>
    <w:p w14:paraId="1E823CAC" w14:textId="77777777" w:rsidR="00A13A67" w:rsidRDefault="00117AE5">
      <w:pPr>
        <w:pStyle w:val="Heading1"/>
        <w:spacing w:after="107"/>
        <w:ind w:left="-5"/>
      </w:pPr>
      <w:r>
        <w:lastRenderedPageBreak/>
        <w:t>School Leadership Responsibilities</w:t>
      </w:r>
      <w:r>
        <w:rPr>
          <w:b w:val="0"/>
        </w:rPr>
        <w:t xml:space="preserve"> </w:t>
      </w:r>
    </w:p>
    <w:p w14:paraId="055E649C" w14:textId="77777777" w:rsidR="00D6256C" w:rsidRPr="00D6256C" w:rsidRDefault="00117AE5" w:rsidP="00D6256C">
      <w:pPr>
        <w:pStyle w:val="ListParagraph"/>
        <w:numPr>
          <w:ilvl w:val="0"/>
          <w:numId w:val="10"/>
        </w:numPr>
        <w:spacing w:after="143" w:line="248" w:lineRule="auto"/>
      </w:pPr>
      <w:r w:rsidRPr="00D6256C">
        <w:rPr>
          <w:rFonts w:ascii="Century Gothic" w:eastAsia="Century Gothic" w:hAnsi="Century Gothic" w:cs="Century Gothic"/>
          <w:color w:val="595959"/>
        </w:rPr>
        <w:t xml:space="preserve">Nominate a School Governor to meet regularly with the Designated Teacher, to ensure that the needs of Children in Care in the school are taken into account at a school leadership level and to support the Designated Teacher; </w:t>
      </w:r>
    </w:p>
    <w:p w14:paraId="11466B26" w14:textId="77777777" w:rsidR="00D6256C" w:rsidRPr="00D6256C" w:rsidRDefault="00117AE5" w:rsidP="00D6256C">
      <w:pPr>
        <w:pStyle w:val="ListParagraph"/>
        <w:numPr>
          <w:ilvl w:val="0"/>
          <w:numId w:val="10"/>
        </w:numPr>
        <w:spacing w:after="143" w:line="248" w:lineRule="auto"/>
      </w:pPr>
      <w:r w:rsidRPr="00D6256C">
        <w:rPr>
          <w:rFonts w:ascii="Century Gothic" w:eastAsia="Century Gothic" w:hAnsi="Century Gothic" w:cs="Century Gothic"/>
          <w:color w:val="595959"/>
        </w:rPr>
        <w:t xml:space="preserve">Support the Designated Teacher in carrying out their role by making time available and ensuring that they attend training to support Children in Care; </w:t>
      </w:r>
    </w:p>
    <w:p w14:paraId="5589464D" w14:textId="77777777" w:rsidR="00D6256C" w:rsidRPr="00D6256C" w:rsidRDefault="00117AE5" w:rsidP="00D6256C">
      <w:pPr>
        <w:pStyle w:val="ListParagraph"/>
        <w:numPr>
          <w:ilvl w:val="0"/>
          <w:numId w:val="10"/>
        </w:numPr>
        <w:spacing w:after="143" w:line="248" w:lineRule="auto"/>
      </w:pPr>
      <w:r w:rsidRPr="00D6256C">
        <w:rPr>
          <w:rFonts w:ascii="Century Gothic" w:eastAsia="Century Gothic" w:hAnsi="Century Gothic" w:cs="Century Gothic"/>
          <w:color w:val="595959"/>
        </w:rPr>
        <w:t xml:space="preserve">Support the child to engage fully in planning and decision making; </w:t>
      </w:r>
    </w:p>
    <w:p w14:paraId="0E5AEC57" w14:textId="77777777" w:rsidR="00D6256C" w:rsidRPr="00D6256C" w:rsidRDefault="00117AE5" w:rsidP="00D6256C">
      <w:pPr>
        <w:pStyle w:val="ListParagraph"/>
        <w:numPr>
          <w:ilvl w:val="0"/>
          <w:numId w:val="10"/>
        </w:numPr>
        <w:spacing w:after="143" w:line="248" w:lineRule="auto"/>
      </w:pPr>
      <w:r w:rsidRPr="00D6256C">
        <w:rPr>
          <w:rFonts w:ascii="Century Gothic" w:eastAsia="Century Gothic" w:hAnsi="Century Gothic" w:cs="Century Gothic"/>
          <w:color w:val="595959"/>
        </w:rPr>
        <w:t>Liaise closely with the Virtual School, Carers, parents (</w:t>
      </w:r>
      <w:r w:rsidR="00D6256C">
        <w:rPr>
          <w:rFonts w:ascii="Century Gothic" w:eastAsia="Century Gothic" w:hAnsi="Century Gothic" w:cs="Century Gothic"/>
          <w:color w:val="595959"/>
        </w:rPr>
        <w:t xml:space="preserve">if appropriate) and the child’s </w:t>
      </w:r>
      <w:r w:rsidRPr="00D6256C">
        <w:rPr>
          <w:rFonts w:ascii="Century Gothic" w:eastAsia="Century Gothic" w:hAnsi="Century Gothic" w:cs="Century Gothic"/>
          <w:color w:val="595959"/>
        </w:rPr>
        <w:t xml:space="preserve">Social Worker on a variety of issues, including homework, kit and equipment required; </w:t>
      </w:r>
    </w:p>
    <w:p w14:paraId="51297C74" w14:textId="77777777" w:rsidR="00D6256C" w:rsidRPr="00D6256C" w:rsidRDefault="00117AE5" w:rsidP="00D6256C">
      <w:pPr>
        <w:pStyle w:val="ListParagraph"/>
        <w:numPr>
          <w:ilvl w:val="0"/>
          <w:numId w:val="10"/>
        </w:numPr>
        <w:spacing w:after="143" w:line="248" w:lineRule="auto"/>
      </w:pPr>
      <w:r w:rsidRPr="00D6256C">
        <w:rPr>
          <w:rFonts w:ascii="Century Gothic" w:eastAsia="Century Gothic" w:hAnsi="Century Gothic" w:cs="Century Gothic"/>
          <w:color w:val="595959"/>
        </w:rPr>
        <w:t xml:space="preserve">Share positive messages about behaviour and achievement; </w:t>
      </w:r>
    </w:p>
    <w:p w14:paraId="3F98467B" w14:textId="77777777" w:rsidR="00D6256C" w:rsidRPr="00D6256C" w:rsidRDefault="00117AE5" w:rsidP="00D6256C">
      <w:pPr>
        <w:pStyle w:val="ListParagraph"/>
        <w:numPr>
          <w:ilvl w:val="0"/>
          <w:numId w:val="10"/>
        </w:numPr>
        <w:spacing w:after="143" w:line="248" w:lineRule="auto"/>
      </w:pPr>
      <w:r w:rsidRPr="00D6256C">
        <w:rPr>
          <w:rFonts w:ascii="Century Gothic" w:eastAsia="Century Gothic" w:hAnsi="Century Gothic" w:cs="Century Gothic"/>
          <w:color w:val="595959"/>
        </w:rPr>
        <w:t xml:space="preserve">Have a clear understanding about the role and responsibility of staff in relation to the child and the roles and responsibilities of the other professionals involved; </w:t>
      </w:r>
    </w:p>
    <w:p w14:paraId="4FD4BC71" w14:textId="77777777" w:rsidR="00D6256C" w:rsidRPr="00D6256C" w:rsidRDefault="00117AE5" w:rsidP="00D6256C">
      <w:pPr>
        <w:pStyle w:val="ListParagraph"/>
        <w:numPr>
          <w:ilvl w:val="0"/>
          <w:numId w:val="10"/>
        </w:numPr>
        <w:spacing w:after="143" w:line="248" w:lineRule="auto"/>
      </w:pPr>
      <w:r w:rsidRPr="00D6256C">
        <w:rPr>
          <w:rFonts w:ascii="Century Gothic" w:eastAsia="Century Gothic" w:hAnsi="Century Gothic" w:cs="Century Gothic"/>
          <w:color w:val="595959"/>
        </w:rPr>
        <w:t xml:space="preserve">Share positive perceptions and high expectations of the child with other professionals but especially with the child; </w:t>
      </w:r>
    </w:p>
    <w:p w14:paraId="2F4E1A23" w14:textId="77777777" w:rsidR="00D6256C" w:rsidRPr="00D6256C" w:rsidRDefault="00117AE5" w:rsidP="00D6256C">
      <w:pPr>
        <w:pStyle w:val="ListParagraph"/>
        <w:numPr>
          <w:ilvl w:val="0"/>
          <w:numId w:val="10"/>
        </w:numPr>
        <w:spacing w:after="143" w:line="248" w:lineRule="auto"/>
      </w:pPr>
      <w:r w:rsidRPr="00D6256C">
        <w:rPr>
          <w:rFonts w:ascii="Century Gothic" w:eastAsia="Century Gothic" w:hAnsi="Century Gothic" w:cs="Century Gothic"/>
          <w:color w:val="595959"/>
        </w:rPr>
        <w:t xml:space="preserve">Be aware of, and sensitive to, the appropriate role of the parents; </w:t>
      </w:r>
    </w:p>
    <w:p w14:paraId="624D7772" w14:textId="77777777" w:rsidR="00D6256C" w:rsidRPr="00D6256C" w:rsidRDefault="00117AE5" w:rsidP="00D6256C">
      <w:pPr>
        <w:pStyle w:val="ListParagraph"/>
        <w:numPr>
          <w:ilvl w:val="0"/>
          <w:numId w:val="10"/>
        </w:numPr>
        <w:spacing w:after="143" w:line="248" w:lineRule="auto"/>
      </w:pPr>
      <w:r w:rsidRPr="00D6256C">
        <w:rPr>
          <w:rFonts w:ascii="Century Gothic" w:eastAsia="Century Gothic" w:hAnsi="Century Gothic" w:cs="Century Gothic"/>
          <w:color w:val="595959"/>
        </w:rPr>
        <w:t>Ensure that requests from the LA for statistical or other information held by the school are completed and returned on time, to comply with statutory obliga</w:t>
      </w:r>
      <w:r w:rsidR="00D6256C">
        <w:rPr>
          <w:rFonts w:ascii="Century Gothic" w:eastAsia="Century Gothic" w:hAnsi="Century Gothic" w:cs="Century Gothic"/>
          <w:color w:val="595959"/>
        </w:rPr>
        <w:t>tions;</w:t>
      </w:r>
    </w:p>
    <w:p w14:paraId="50EC3C3C" w14:textId="77777777" w:rsidR="00A13A67" w:rsidRDefault="00117AE5" w:rsidP="00D6256C">
      <w:pPr>
        <w:pStyle w:val="ListParagraph"/>
        <w:numPr>
          <w:ilvl w:val="0"/>
          <w:numId w:val="10"/>
        </w:numPr>
        <w:spacing w:after="143" w:line="248" w:lineRule="auto"/>
      </w:pPr>
      <w:r w:rsidRPr="00D6256C">
        <w:rPr>
          <w:rFonts w:ascii="Century Gothic" w:eastAsia="Century Gothic" w:hAnsi="Century Gothic" w:cs="Century Gothic"/>
          <w:color w:val="595959"/>
        </w:rPr>
        <w:t xml:space="preserve">Encourage each of our Children in Care to access out of hours learning activities realising the positive impact this could have on their self-esteem and learning.  </w:t>
      </w:r>
    </w:p>
    <w:p w14:paraId="11CFB240" w14:textId="77777777" w:rsidR="00A13A67" w:rsidRDefault="00117AE5" w:rsidP="00D6256C">
      <w:pPr>
        <w:spacing w:after="0"/>
      </w:pPr>
      <w:r>
        <w:rPr>
          <w:rFonts w:ascii="Century Gothic" w:eastAsia="Century Gothic" w:hAnsi="Century Gothic" w:cs="Century Gothic"/>
          <w:color w:val="595959"/>
        </w:rPr>
        <w:t xml:space="preserve">  </w:t>
      </w:r>
    </w:p>
    <w:p w14:paraId="67F5FCAB" w14:textId="77777777" w:rsidR="00A13A67" w:rsidRDefault="00117AE5">
      <w:pPr>
        <w:pStyle w:val="Heading1"/>
        <w:ind w:left="-5"/>
      </w:pPr>
      <w:r>
        <w:t>Admissions and Transitions</w:t>
      </w:r>
      <w:r>
        <w:rPr>
          <w:b w:val="0"/>
        </w:rPr>
        <w:t xml:space="preserve"> </w:t>
      </w:r>
    </w:p>
    <w:p w14:paraId="62EB0788" w14:textId="77777777" w:rsidR="00A13A67" w:rsidRDefault="00117AE5">
      <w:pPr>
        <w:spacing w:after="143" w:line="248" w:lineRule="auto"/>
        <w:ind w:left="-5" w:hanging="10"/>
      </w:pPr>
      <w:r>
        <w:rPr>
          <w:rFonts w:ascii="Century Gothic" w:eastAsia="Century Gothic" w:hAnsi="Century Gothic" w:cs="Century Gothic"/>
          <w:color w:val="595959"/>
        </w:rPr>
        <w:t xml:space="preserve">We will: </w:t>
      </w:r>
    </w:p>
    <w:p w14:paraId="6D8CDD52" w14:textId="77777777" w:rsidR="00D6256C" w:rsidRPr="00D6256C" w:rsidRDefault="00117AE5" w:rsidP="00D6256C">
      <w:pPr>
        <w:pStyle w:val="ListParagraph"/>
        <w:numPr>
          <w:ilvl w:val="0"/>
          <w:numId w:val="11"/>
        </w:numPr>
        <w:spacing w:after="143" w:line="248" w:lineRule="auto"/>
      </w:pPr>
      <w:r w:rsidRPr="00D6256C">
        <w:rPr>
          <w:rFonts w:ascii="Century Gothic" w:eastAsia="Century Gothic" w:hAnsi="Century Gothic" w:cs="Century Gothic"/>
          <w:color w:val="595959"/>
        </w:rPr>
        <w:t xml:space="preserve">Prioritise the admission of Children in Care, and those who have been adopted or who have a Special Guardianship Order, within our own Admissions procedures in order to admit students without delay, recognising the importance of re-establishing school stability for Children in Care; </w:t>
      </w:r>
    </w:p>
    <w:p w14:paraId="501388BA" w14:textId="77777777" w:rsidR="00D6256C" w:rsidRPr="00D6256C" w:rsidRDefault="00117AE5" w:rsidP="00D6256C">
      <w:pPr>
        <w:pStyle w:val="ListParagraph"/>
        <w:numPr>
          <w:ilvl w:val="0"/>
          <w:numId w:val="11"/>
        </w:numPr>
        <w:spacing w:after="143" w:line="248" w:lineRule="auto"/>
      </w:pPr>
      <w:r w:rsidRPr="00D6256C">
        <w:rPr>
          <w:rFonts w:ascii="Century Gothic" w:eastAsia="Century Gothic" w:hAnsi="Century Gothic" w:cs="Century Gothic"/>
          <w:color w:val="595959"/>
        </w:rPr>
        <w:t xml:space="preserve">Arrange a Planning for Success meeting as outlined in the </w:t>
      </w:r>
      <w:hyperlink r:id="rId10">
        <w:r w:rsidRPr="00D6256C">
          <w:rPr>
            <w:rFonts w:ascii="Century Gothic" w:eastAsia="Century Gothic" w:hAnsi="Century Gothic" w:cs="Century Gothic"/>
            <w:color w:val="800080"/>
            <w:u w:val="single" w:color="800080"/>
          </w:rPr>
          <w:t>Devon County Council</w:t>
        </w:r>
      </w:hyperlink>
      <w:hyperlink r:id="rId11">
        <w:r w:rsidRPr="00D6256C">
          <w:rPr>
            <w:rFonts w:ascii="Century Gothic" w:eastAsia="Century Gothic" w:hAnsi="Century Gothic" w:cs="Century Gothic"/>
            <w:color w:val="800080"/>
          </w:rPr>
          <w:t xml:space="preserve"> </w:t>
        </w:r>
      </w:hyperlink>
      <w:hyperlink r:id="rId12">
        <w:r w:rsidRPr="00D6256C">
          <w:rPr>
            <w:rFonts w:ascii="Century Gothic" w:eastAsia="Century Gothic" w:hAnsi="Century Gothic" w:cs="Century Gothic"/>
            <w:color w:val="800080"/>
            <w:u w:val="single" w:color="800080"/>
          </w:rPr>
          <w:t>Protocol for Supporting Children in Care in Schools</w:t>
        </w:r>
      </w:hyperlink>
      <w:hyperlink r:id="rId13">
        <w:r w:rsidRPr="00D6256C">
          <w:rPr>
            <w:rFonts w:ascii="Century Gothic" w:eastAsia="Century Gothic" w:hAnsi="Century Gothic" w:cs="Century Gothic"/>
            <w:color w:val="595959"/>
          </w:rPr>
          <w:t>;</w:t>
        </w:r>
      </w:hyperlink>
      <w:r w:rsidRPr="00D6256C">
        <w:rPr>
          <w:rFonts w:ascii="Century Gothic" w:eastAsia="Century Gothic" w:hAnsi="Century Gothic" w:cs="Century Gothic"/>
          <w:color w:val="595959"/>
        </w:rPr>
        <w:t xml:space="preserve"> </w:t>
      </w:r>
    </w:p>
    <w:p w14:paraId="18711DD1" w14:textId="77777777" w:rsidR="00D6256C" w:rsidRPr="00D6256C" w:rsidRDefault="00117AE5" w:rsidP="00D6256C">
      <w:pPr>
        <w:pStyle w:val="ListParagraph"/>
        <w:numPr>
          <w:ilvl w:val="0"/>
          <w:numId w:val="11"/>
        </w:numPr>
        <w:spacing w:after="143" w:line="248" w:lineRule="auto"/>
      </w:pPr>
      <w:r w:rsidRPr="00D6256C">
        <w:rPr>
          <w:rFonts w:ascii="Century Gothic" w:eastAsia="Century Gothic" w:hAnsi="Century Gothic" w:cs="Century Gothic"/>
          <w:color w:val="595959"/>
        </w:rPr>
        <w:t xml:space="preserve">Ensure that all Children in Care meet the Designated Teacher regularly who will identify any relevant issues, academic or pastoral;   </w:t>
      </w:r>
    </w:p>
    <w:p w14:paraId="46919106" w14:textId="77777777" w:rsidR="00D6256C" w:rsidRPr="00D6256C" w:rsidRDefault="00117AE5" w:rsidP="00D6256C">
      <w:pPr>
        <w:pStyle w:val="ListParagraph"/>
        <w:numPr>
          <w:ilvl w:val="0"/>
          <w:numId w:val="11"/>
        </w:numPr>
        <w:spacing w:after="143" w:line="248" w:lineRule="auto"/>
      </w:pPr>
      <w:r w:rsidRPr="00D6256C">
        <w:rPr>
          <w:rFonts w:ascii="Century Gothic" w:eastAsia="Century Gothic" w:hAnsi="Century Gothic" w:cs="Century Gothic"/>
          <w:color w:val="595959"/>
        </w:rPr>
        <w:t xml:space="preserve">Ensure a warm welcome to our school by providing appropriate induction for all Children in Care, following the Protocol for supporting Children in Care in Schools so that there is a smooth and successful transition which includes Carers and parents where appropriate; </w:t>
      </w:r>
    </w:p>
    <w:p w14:paraId="59757290" w14:textId="77777777" w:rsidR="00D6256C" w:rsidRPr="00D6256C" w:rsidRDefault="00117AE5" w:rsidP="00D6256C">
      <w:pPr>
        <w:pStyle w:val="ListParagraph"/>
        <w:numPr>
          <w:ilvl w:val="0"/>
          <w:numId w:val="11"/>
        </w:numPr>
        <w:spacing w:after="143" w:line="248" w:lineRule="auto"/>
      </w:pPr>
      <w:r w:rsidRPr="00D6256C">
        <w:rPr>
          <w:rFonts w:ascii="Century Gothic" w:eastAsia="Century Gothic" w:hAnsi="Century Gothic" w:cs="Century Gothic"/>
          <w:color w:val="595959"/>
        </w:rPr>
        <w:t xml:space="preserve">Meet with the Area Learning Advocate to make sure that on admission or transfer all relevant information records are obtained at the outset; </w:t>
      </w:r>
    </w:p>
    <w:p w14:paraId="09B8E0EC" w14:textId="77777777" w:rsidR="00D6256C" w:rsidRPr="00D6256C" w:rsidRDefault="00117AE5" w:rsidP="00D6256C">
      <w:pPr>
        <w:pStyle w:val="ListParagraph"/>
        <w:numPr>
          <w:ilvl w:val="0"/>
          <w:numId w:val="11"/>
        </w:numPr>
        <w:spacing w:after="143" w:line="248" w:lineRule="auto"/>
      </w:pPr>
      <w:r w:rsidRPr="00D6256C">
        <w:rPr>
          <w:rFonts w:ascii="Century Gothic" w:eastAsia="Century Gothic" w:hAnsi="Century Gothic" w:cs="Century Gothic"/>
          <w:color w:val="595959"/>
        </w:rPr>
        <w:t xml:space="preserve">Forward appropriate documents, in a timely fashion, to any receiving school at the point of transition (where the receiving school is made known) including organising transition meetings where needed; </w:t>
      </w:r>
    </w:p>
    <w:p w14:paraId="149972B6" w14:textId="77777777" w:rsidR="00D6256C" w:rsidRPr="00D6256C" w:rsidRDefault="00117AE5" w:rsidP="00D6256C">
      <w:pPr>
        <w:pStyle w:val="ListParagraph"/>
        <w:numPr>
          <w:ilvl w:val="0"/>
          <w:numId w:val="11"/>
        </w:numPr>
        <w:spacing w:after="143" w:line="248" w:lineRule="auto"/>
      </w:pPr>
      <w:r w:rsidRPr="00D6256C">
        <w:rPr>
          <w:rFonts w:ascii="Century Gothic" w:eastAsia="Century Gothic" w:hAnsi="Century Gothic" w:cs="Century Gothic"/>
          <w:color w:val="595959"/>
        </w:rPr>
        <w:t>Make every effort to provide continuity of school</w:t>
      </w:r>
      <w:r w:rsidR="00D6256C">
        <w:rPr>
          <w:rFonts w:ascii="Century Gothic" w:eastAsia="Century Gothic" w:hAnsi="Century Gothic" w:cs="Century Gothic"/>
          <w:color w:val="595959"/>
        </w:rPr>
        <w:t>ing and educational experience;</w:t>
      </w:r>
    </w:p>
    <w:p w14:paraId="5DD273B3" w14:textId="77777777" w:rsidR="00D6256C" w:rsidRPr="00D6256C" w:rsidRDefault="00117AE5" w:rsidP="00D6256C">
      <w:pPr>
        <w:pStyle w:val="ListParagraph"/>
        <w:numPr>
          <w:ilvl w:val="0"/>
          <w:numId w:val="11"/>
        </w:numPr>
        <w:spacing w:after="143" w:line="248" w:lineRule="auto"/>
      </w:pPr>
      <w:r w:rsidRPr="00D6256C">
        <w:rPr>
          <w:rFonts w:ascii="Century Gothic" w:eastAsia="Century Gothic" w:hAnsi="Century Gothic" w:cs="Century Gothic"/>
          <w:color w:val="595959"/>
        </w:rPr>
        <w:t xml:space="preserve">Where appropriate, ensure that Children in Care receive timely and high-quality advice and guidance to support the transition into Post-16 provision; </w:t>
      </w:r>
    </w:p>
    <w:p w14:paraId="6DAD9415" w14:textId="77777777" w:rsidR="00D6256C" w:rsidRPr="00D6256C" w:rsidRDefault="00117AE5" w:rsidP="00D6256C">
      <w:pPr>
        <w:pStyle w:val="ListParagraph"/>
        <w:numPr>
          <w:ilvl w:val="0"/>
          <w:numId w:val="11"/>
        </w:numPr>
        <w:spacing w:after="143" w:line="248" w:lineRule="auto"/>
      </w:pPr>
      <w:r w:rsidRPr="00D6256C">
        <w:rPr>
          <w:rFonts w:ascii="Century Gothic" w:eastAsia="Century Gothic" w:hAnsi="Century Gothic" w:cs="Century Gothic"/>
          <w:color w:val="595959"/>
        </w:rPr>
        <w:t xml:space="preserve">Liaise with Carers, previous schools and other professionals to help to effectively manage transitions;  </w:t>
      </w:r>
    </w:p>
    <w:p w14:paraId="3716E5B6" w14:textId="77777777" w:rsidR="00A13A67" w:rsidRDefault="00117AE5" w:rsidP="00D6256C">
      <w:pPr>
        <w:pStyle w:val="ListParagraph"/>
        <w:numPr>
          <w:ilvl w:val="0"/>
          <w:numId w:val="11"/>
        </w:numPr>
        <w:spacing w:after="143" w:line="248" w:lineRule="auto"/>
      </w:pPr>
      <w:r w:rsidRPr="00D6256C">
        <w:rPr>
          <w:rFonts w:ascii="Century Gothic" w:eastAsia="Century Gothic" w:hAnsi="Century Gothic" w:cs="Century Gothic"/>
          <w:color w:val="595959"/>
        </w:rPr>
        <w:lastRenderedPageBreak/>
        <w:t xml:space="preserve">We recognise that Children in Care often need higher levels of transition support and will use the </w:t>
      </w:r>
      <w:hyperlink r:id="rId14">
        <w:r w:rsidRPr="00D6256C">
          <w:rPr>
            <w:rFonts w:ascii="Century Gothic" w:eastAsia="Century Gothic" w:hAnsi="Century Gothic" w:cs="Century Gothic"/>
            <w:color w:val="800080"/>
            <w:u w:val="single" w:color="800080"/>
          </w:rPr>
          <w:t>Devon County Council Transition Guidance</w:t>
        </w:r>
      </w:hyperlink>
      <w:hyperlink r:id="rId15">
        <w:r w:rsidRPr="00D6256C">
          <w:rPr>
            <w:rFonts w:ascii="Century Gothic" w:eastAsia="Century Gothic" w:hAnsi="Century Gothic" w:cs="Century Gothic"/>
            <w:color w:val="595959"/>
          </w:rPr>
          <w:t xml:space="preserve"> </w:t>
        </w:r>
      </w:hyperlink>
      <w:r w:rsidRPr="00D6256C">
        <w:rPr>
          <w:rFonts w:ascii="Century Gothic" w:eastAsia="Century Gothic" w:hAnsi="Century Gothic" w:cs="Century Gothic"/>
          <w:color w:val="595959"/>
        </w:rPr>
        <w:t xml:space="preserve">and provide children and young people with the Transition Booklet. </w:t>
      </w:r>
    </w:p>
    <w:p w14:paraId="0477492B" w14:textId="77777777" w:rsidR="00A13A67" w:rsidRDefault="00117AE5">
      <w:pPr>
        <w:spacing w:after="144"/>
      </w:pPr>
      <w:r>
        <w:rPr>
          <w:rFonts w:ascii="Century Gothic" w:eastAsia="Century Gothic" w:hAnsi="Century Gothic" w:cs="Century Gothic"/>
          <w:color w:val="595959"/>
        </w:rPr>
        <w:t xml:space="preserve"> </w:t>
      </w:r>
    </w:p>
    <w:p w14:paraId="6F3EA620" w14:textId="77777777" w:rsidR="00A13A67" w:rsidRDefault="00117AE5">
      <w:pPr>
        <w:spacing w:after="80"/>
      </w:pPr>
      <w:r>
        <w:rPr>
          <w:rFonts w:ascii="Century Gothic" w:eastAsia="Century Gothic" w:hAnsi="Century Gothic" w:cs="Century Gothic"/>
          <w:b/>
          <w:color w:val="92D050"/>
          <w:sz w:val="24"/>
        </w:rPr>
        <w:t>Attendance</w:t>
      </w:r>
      <w:r>
        <w:rPr>
          <w:rFonts w:ascii="Century Gothic" w:eastAsia="Century Gothic" w:hAnsi="Century Gothic" w:cs="Century Gothic"/>
          <w:color w:val="595959"/>
          <w:sz w:val="24"/>
        </w:rPr>
        <w:t xml:space="preserve"> </w:t>
      </w:r>
      <w:r>
        <w:rPr>
          <w:rFonts w:ascii="Century Gothic" w:eastAsia="Century Gothic" w:hAnsi="Century Gothic" w:cs="Century Gothic"/>
          <w:b/>
          <w:color w:val="0070C0"/>
          <w:sz w:val="20"/>
        </w:rPr>
        <w:t>(Associated Policy:</w:t>
      </w:r>
      <w:hyperlink r:id="rId16">
        <w:r>
          <w:rPr>
            <w:rFonts w:ascii="Century Gothic" w:eastAsia="Century Gothic" w:hAnsi="Century Gothic" w:cs="Century Gothic"/>
            <w:b/>
            <w:color w:val="0070C0"/>
            <w:sz w:val="20"/>
          </w:rPr>
          <w:t xml:space="preserve"> </w:t>
        </w:r>
      </w:hyperlink>
      <w:hyperlink r:id="rId17">
        <w:r>
          <w:rPr>
            <w:rFonts w:ascii="Century Gothic" w:eastAsia="Century Gothic" w:hAnsi="Century Gothic" w:cs="Century Gothic"/>
            <w:b/>
            <w:color w:val="800080"/>
            <w:sz w:val="20"/>
            <w:u w:val="single" w:color="800080"/>
          </w:rPr>
          <w:t>Virtual School Attendance Policy</w:t>
        </w:r>
      </w:hyperlink>
      <w:hyperlink r:id="rId18">
        <w:r>
          <w:rPr>
            <w:rFonts w:ascii="Century Gothic" w:eastAsia="Century Gothic" w:hAnsi="Century Gothic" w:cs="Century Gothic"/>
            <w:b/>
            <w:color w:val="0070C0"/>
            <w:sz w:val="20"/>
          </w:rPr>
          <w:t>)</w:t>
        </w:r>
      </w:hyperlink>
      <w:r>
        <w:rPr>
          <w:rFonts w:ascii="Century Gothic" w:eastAsia="Century Gothic" w:hAnsi="Century Gothic" w:cs="Century Gothic"/>
          <w:color w:val="595959"/>
        </w:rPr>
        <w:t xml:space="preserve"> </w:t>
      </w:r>
    </w:p>
    <w:p w14:paraId="5177F99B" w14:textId="77777777" w:rsidR="00A13A67" w:rsidRDefault="00117AE5">
      <w:pPr>
        <w:spacing w:after="82" w:line="248" w:lineRule="auto"/>
        <w:ind w:left="-5" w:hanging="10"/>
      </w:pPr>
      <w:r>
        <w:rPr>
          <w:rFonts w:ascii="Century Gothic" w:eastAsia="Century Gothic" w:hAnsi="Century Gothic" w:cs="Century Gothic"/>
          <w:color w:val="595959"/>
        </w:rPr>
        <w:t xml:space="preserve">We will: </w:t>
      </w:r>
    </w:p>
    <w:p w14:paraId="02AFA360" w14:textId="77777777" w:rsidR="00D6256C" w:rsidRPr="00D6256C" w:rsidRDefault="00117AE5" w:rsidP="00D6256C">
      <w:pPr>
        <w:pStyle w:val="ListParagraph"/>
        <w:numPr>
          <w:ilvl w:val="0"/>
          <w:numId w:val="12"/>
        </w:numPr>
        <w:spacing w:after="120" w:line="239" w:lineRule="auto"/>
      </w:pPr>
      <w:r w:rsidRPr="00D6256C">
        <w:rPr>
          <w:rFonts w:ascii="Century Gothic" w:eastAsia="Century Gothic" w:hAnsi="Century Gothic" w:cs="Century Gothic"/>
          <w:color w:val="404040"/>
        </w:rPr>
        <w:t>Promote the attendance of Children in Care, and where the attendance for a Child in Care becomes a concern and falls below 95%, inform the Virtual School and work with them and the EWO to improve attendance;</w:t>
      </w:r>
      <w:r w:rsidRPr="00D6256C">
        <w:rPr>
          <w:rFonts w:ascii="Century Gothic" w:eastAsia="Century Gothic" w:hAnsi="Century Gothic" w:cs="Century Gothic"/>
          <w:b/>
          <w:color w:val="92D050"/>
          <w:sz w:val="24"/>
        </w:rPr>
        <w:t xml:space="preserve"> </w:t>
      </w:r>
    </w:p>
    <w:p w14:paraId="271B5B37" w14:textId="77777777" w:rsidR="00D6256C" w:rsidRPr="00D6256C" w:rsidRDefault="00117AE5" w:rsidP="00D6256C">
      <w:pPr>
        <w:pStyle w:val="ListParagraph"/>
        <w:numPr>
          <w:ilvl w:val="0"/>
          <w:numId w:val="12"/>
        </w:numPr>
        <w:spacing w:after="120" w:line="239" w:lineRule="auto"/>
      </w:pPr>
      <w:r w:rsidRPr="00D6256C">
        <w:rPr>
          <w:rFonts w:ascii="Century Gothic" w:eastAsia="Century Gothic" w:hAnsi="Century Gothic" w:cs="Century Gothic"/>
          <w:color w:val="595959"/>
        </w:rPr>
        <w:t xml:space="preserve">Implement a first day of absence procedure for all Children in Care whose attendance falls below 95%; </w:t>
      </w:r>
    </w:p>
    <w:p w14:paraId="5F870F71" w14:textId="77777777" w:rsidR="00D6256C" w:rsidRPr="00D6256C" w:rsidRDefault="00117AE5" w:rsidP="00D6256C">
      <w:pPr>
        <w:pStyle w:val="ListParagraph"/>
        <w:numPr>
          <w:ilvl w:val="0"/>
          <w:numId w:val="12"/>
        </w:numPr>
        <w:spacing w:after="120" w:line="239" w:lineRule="auto"/>
      </w:pPr>
      <w:r w:rsidRPr="00D6256C">
        <w:rPr>
          <w:rFonts w:ascii="Century Gothic" w:eastAsia="Century Gothic" w:hAnsi="Century Gothic" w:cs="Century Gothic"/>
          <w:color w:val="595959"/>
        </w:rPr>
        <w:t>Inform the Carer / Area Learning Advocate / Education Welfare Service / Social Worker / Parents (if appropriate) if there are</w:t>
      </w:r>
      <w:r w:rsidR="00D6256C">
        <w:rPr>
          <w:rFonts w:ascii="Century Gothic" w:eastAsia="Century Gothic" w:hAnsi="Century Gothic" w:cs="Century Gothic"/>
          <w:color w:val="595959"/>
        </w:rPr>
        <w:t xml:space="preserve"> any concerns about attendance;</w:t>
      </w:r>
    </w:p>
    <w:p w14:paraId="5B685750" w14:textId="77777777" w:rsidR="00A13A67" w:rsidRDefault="00117AE5" w:rsidP="00D6256C">
      <w:pPr>
        <w:pStyle w:val="ListParagraph"/>
        <w:numPr>
          <w:ilvl w:val="0"/>
          <w:numId w:val="12"/>
        </w:numPr>
        <w:spacing w:after="120" w:line="239" w:lineRule="auto"/>
      </w:pPr>
      <w:r w:rsidRPr="00D6256C">
        <w:rPr>
          <w:rFonts w:ascii="Century Gothic" w:eastAsia="Century Gothic" w:hAnsi="Century Gothic" w:cs="Century Gothic"/>
          <w:color w:val="595959"/>
        </w:rPr>
        <w:t xml:space="preserve">Make attendance a priority in any education meeting, celebrating success and setting realistic targets if it is a concern. </w:t>
      </w:r>
    </w:p>
    <w:p w14:paraId="4CEA7C2B" w14:textId="77777777" w:rsidR="00A13A67" w:rsidRDefault="00117AE5">
      <w:pPr>
        <w:spacing w:after="0"/>
        <w:ind w:left="425"/>
      </w:pPr>
      <w:r>
        <w:rPr>
          <w:rFonts w:ascii="Century Gothic" w:eastAsia="Century Gothic" w:hAnsi="Century Gothic" w:cs="Century Gothic"/>
          <w:color w:val="595959"/>
        </w:rPr>
        <w:t xml:space="preserve"> </w:t>
      </w:r>
    </w:p>
    <w:p w14:paraId="5AAA4ADF" w14:textId="77777777" w:rsidR="00A13A67" w:rsidRDefault="00117AE5">
      <w:pPr>
        <w:spacing w:after="20"/>
        <w:ind w:left="425"/>
      </w:pPr>
      <w:r>
        <w:rPr>
          <w:rFonts w:ascii="Century Gothic" w:eastAsia="Century Gothic" w:hAnsi="Century Gothic" w:cs="Century Gothic"/>
          <w:color w:val="595959"/>
        </w:rPr>
        <w:t xml:space="preserve"> </w:t>
      </w:r>
    </w:p>
    <w:p w14:paraId="52073144" w14:textId="77777777" w:rsidR="00A13A67" w:rsidRDefault="00117AE5">
      <w:pPr>
        <w:spacing w:after="82"/>
      </w:pPr>
      <w:r>
        <w:rPr>
          <w:rFonts w:ascii="Century Gothic" w:eastAsia="Century Gothic" w:hAnsi="Century Gothic" w:cs="Century Gothic"/>
          <w:b/>
          <w:color w:val="92D050"/>
          <w:sz w:val="24"/>
        </w:rPr>
        <w:t>Exclusion</w:t>
      </w:r>
      <w:r>
        <w:rPr>
          <w:rFonts w:ascii="Century Gothic" w:eastAsia="Century Gothic" w:hAnsi="Century Gothic" w:cs="Century Gothic"/>
          <w:color w:val="595959"/>
        </w:rPr>
        <w:t xml:space="preserve"> </w:t>
      </w:r>
      <w:r>
        <w:rPr>
          <w:rFonts w:ascii="Century Gothic" w:eastAsia="Century Gothic" w:hAnsi="Century Gothic" w:cs="Century Gothic"/>
          <w:b/>
          <w:color w:val="0070C0"/>
          <w:sz w:val="20"/>
        </w:rPr>
        <w:t>(also see our</w:t>
      </w:r>
      <w:r w:rsidRPr="00F01809">
        <w:rPr>
          <w:rFonts w:ascii="Century Gothic" w:eastAsia="Century Gothic" w:hAnsi="Century Gothic" w:cs="Century Gothic"/>
          <w:b/>
          <w:color w:val="2E74B5" w:themeColor="accent1" w:themeShade="BF"/>
          <w:sz w:val="20"/>
        </w:rPr>
        <w:t xml:space="preserve"> Behaviour Policy</w:t>
      </w:r>
      <w:hyperlink r:id="rId19">
        <w:r w:rsidRPr="00B07014">
          <w:rPr>
            <w:rFonts w:ascii="Century Gothic" w:eastAsia="Century Gothic" w:hAnsi="Century Gothic" w:cs="Century Gothic"/>
            <w:b/>
            <w:color w:val="0070C0"/>
            <w:sz w:val="20"/>
            <w:u w:val="single"/>
          </w:rPr>
          <w:t>)</w:t>
        </w:r>
      </w:hyperlink>
      <w:r>
        <w:rPr>
          <w:rFonts w:ascii="Century Gothic" w:eastAsia="Century Gothic" w:hAnsi="Century Gothic" w:cs="Century Gothic"/>
          <w:b/>
          <w:color w:val="0070C0"/>
          <w:sz w:val="20"/>
        </w:rPr>
        <w:t xml:space="preserve"> </w:t>
      </w:r>
    </w:p>
    <w:p w14:paraId="78F9D8E3" w14:textId="77777777" w:rsidR="00A13A67" w:rsidRDefault="00117AE5">
      <w:pPr>
        <w:spacing w:after="120" w:line="238" w:lineRule="auto"/>
      </w:pPr>
      <w:r>
        <w:rPr>
          <w:rFonts w:ascii="Century Gothic" w:eastAsia="Century Gothic" w:hAnsi="Century Gothic" w:cs="Century Gothic"/>
          <w:b/>
          <w:color w:val="404040"/>
        </w:rPr>
        <w:t>We recognise that the challenging behaviour of some Children in Care and those previously in Care is strongly related to traumatic life experiences.</w:t>
      </w:r>
      <w:r>
        <w:rPr>
          <w:rFonts w:ascii="Century Gothic" w:eastAsia="Century Gothic" w:hAnsi="Century Gothic" w:cs="Century Gothic"/>
          <w:color w:val="404040"/>
          <w:sz w:val="20"/>
        </w:rPr>
        <w:t xml:space="preserve"> </w:t>
      </w:r>
    </w:p>
    <w:p w14:paraId="24027ED8" w14:textId="77777777" w:rsidR="00A13A67" w:rsidRDefault="00117AE5">
      <w:pPr>
        <w:spacing w:after="82" w:line="248" w:lineRule="auto"/>
        <w:ind w:left="-5" w:hanging="10"/>
      </w:pPr>
      <w:r>
        <w:rPr>
          <w:rFonts w:ascii="Century Gothic" w:eastAsia="Century Gothic" w:hAnsi="Century Gothic" w:cs="Century Gothic"/>
          <w:color w:val="595959"/>
        </w:rPr>
        <w:t xml:space="preserve">We will: </w:t>
      </w:r>
    </w:p>
    <w:p w14:paraId="0EC8DA0C" w14:textId="77777777" w:rsidR="00D6256C" w:rsidRPr="00D6256C" w:rsidRDefault="00117AE5" w:rsidP="00D6256C">
      <w:pPr>
        <w:pStyle w:val="ListParagraph"/>
        <w:numPr>
          <w:ilvl w:val="0"/>
          <w:numId w:val="13"/>
        </w:numPr>
        <w:spacing w:after="147" w:line="248" w:lineRule="auto"/>
      </w:pPr>
      <w:r w:rsidRPr="00D6256C">
        <w:rPr>
          <w:rFonts w:ascii="Century Gothic" w:eastAsia="Century Gothic" w:hAnsi="Century Gothic" w:cs="Century Gothic"/>
          <w:color w:val="404040"/>
        </w:rPr>
        <w:t xml:space="preserve">Aim to use alternatives to exclusion as a sanction for Children in Care, for example restorative approaches and the Relational Support Plan; </w:t>
      </w:r>
    </w:p>
    <w:p w14:paraId="4A61ACF7" w14:textId="77777777" w:rsidR="00D6256C" w:rsidRPr="00D6256C" w:rsidRDefault="00117AE5" w:rsidP="00D6256C">
      <w:pPr>
        <w:pStyle w:val="ListParagraph"/>
        <w:numPr>
          <w:ilvl w:val="0"/>
          <w:numId w:val="13"/>
        </w:numPr>
        <w:spacing w:after="147" w:line="248" w:lineRule="auto"/>
      </w:pPr>
      <w:r w:rsidRPr="00D6256C">
        <w:rPr>
          <w:rFonts w:ascii="Century Gothic" w:eastAsia="Century Gothic" w:hAnsi="Century Gothic" w:cs="Century Gothic"/>
          <w:color w:val="404040"/>
        </w:rPr>
        <w:t>Inform the Virtual School as soon as there is an ex</w:t>
      </w:r>
      <w:r w:rsidR="00D6256C">
        <w:rPr>
          <w:rFonts w:ascii="Century Gothic" w:eastAsia="Century Gothic" w:hAnsi="Century Gothic" w:cs="Century Gothic"/>
          <w:color w:val="404040"/>
        </w:rPr>
        <w:t>clusion or a risk of exclusion;</w:t>
      </w:r>
    </w:p>
    <w:p w14:paraId="203558D3" w14:textId="77777777" w:rsidR="00D6256C" w:rsidRPr="00D6256C" w:rsidRDefault="00117AE5" w:rsidP="00D6256C">
      <w:pPr>
        <w:pStyle w:val="ListParagraph"/>
        <w:numPr>
          <w:ilvl w:val="0"/>
          <w:numId w:val="13"/>
        </w:numPr>
        <w:spacing w:after="147" w:line="248" w:lineRule="auto"/>
      </w:pPr>
      <w:r w:rsidRPr="00D6256C">
        <w:rPr>
          <w:rFonts w:ascii="Century Gothic" w:eastAsia="Century Gothic" w:hAnsi="Century Gothic" w:cs="Century Gothic"/>
          <w:color w:val="595959"/>
        </w:rPr>
        <w:t xml:space="preserve">Actively follow the </w:t>
      </w:r>
      <w:hyperlink r:id="rId20">
        <w:r w:rsidRPr="00D6256C">
          <w:rPr>
            <w:rFonts w:ascii="Century Gothic" w:eastAsia="Century Gothic" w:hAnsi="Century Gothic" w:cs="Century Gothic"/>
            <w:color w:val="0000FF"/>
            <w:u w:val="single" w:color="0000FF"/>
          </w:rPr>
          <w:t>DCC Protocol for Supporting Children in Care</w:t>
        </w:r>
      </w:hyperlink>
      <w:hyperlink r:id="rId21">
        <w:r w:rsidRPr="00D6256C">
          <w:rPr>
            <w:rFonts w:ascii="Century Gothic" w:eastAsia="Century Gothic" w:hAnsi="Century Gothic" w:cs="Century Gothic"/>
            <w:color w:val="595959"/>
          </w:rPr>
          <w:t xml:space="preserve"> </w:t>
        </w:r>
      </w:hyperlink>
      <w:r w:rsidRPr="00D6256C">
        <w:rPr>
          <w:rFonts w:ascii="Century Gothic" w:eastAsia="Century Gothic" w:hAnsi="Century Gothic" w:cs="Century Gothic"/>
          <w:color w:val="595959"/>
        </w:rPr>
        <w:t xml:space="preserve">in Schools; </w:t>
      </w:r>
    </w:p>
    <w:p w14:paraId="399D4901" w14:textId="77777777" w:rsidR="00A13A67" w:rsidRDefault="00117AE5" w:rsidP="00D6256C">
      <w:pPr>
        <w:pStyle w:val="ListParagraph"/>
        <w:numPr>
          <w:ilvl w:val="0"/>
          <w:numId w:val="13"/>
        </w:numPr>
        <w:spacing w:after="147" w:line="248" w:lineRule="auto"/>
      </w:pPr>
      <w:r w:rsidRPr="00D6256C">
        <w:rPr>
          <w:rFonts w:ascii="Century Gothic" w:eastAsia="Century Gothic" w:hAnsi="Century Gothic" w:cs="Century Gothic"/>
          <w:color w:val="595959"/>
        </w:rPr>
        <w:t xml:space="preserve">Engage with interventions provided by the Virtual School and the Educational Psychology Service to avoid exclusion, such as the REDS (Reducing Exclusions in Devon Schools) programme.  </w:t>
      </w:r>
    </w:p>
    <w:p w14:paraId="62068799" w14:textId="77777777" w:rsidR="00A13A67" w:rsidRDefault="00117AE5">
      <w:pPr>
        <w:spacing w:after="0"/>
        <w:ind w:left="425"/>
      </w:pPr>
      <w:r>
        <w:rPr>
          <w:rFonts w:ascii="Century Gothic" w:eastAsia="Century Gothic" w:hAnsi="Century Gothic" w:cs="Century Gothic"/>
          <w:color w:val="595959"/>
        </w:rPr>
        <w:t xml:space="preserve"> </w:t>
      </w:r>
    </w:p>
    <w:p w14:paraId="2F8CE96D" w14:textId="77777777" w:rsidR="00A13A67" w:rsidRDefault="00117AE5">
      <w:pPr>
        <w:pStyle w:val="Heading1"/>
        <w:ind w:left="-5"/>
      </w:pPr>
      <w:r>
        <w:t>Personal Education Plans</w:t>
      </w:r>
      <w:r>
        <w:rPr>
          <w:b w:val="0"/>
        </w:rPr>
        <w:t xml:space="preserve"> </w:t>
      </w:r>
      <w:r>
        <w:t>(PEPs) and Personal Education Allowance (PEA)</w:t>
      </w:r>
      <w:r>
        <w:rPr>
          <w:b w:val="0"/>
        </w:rPr>
        <w:t xml:space="preserve"> </w:t>
      </w:r>
    </w:p>
    <w:p w14:paraId="4BE3C334" w14:textId="77777777" w:rsidR="00A13A67" w:rsidRDefault="00117AE5">
      <w:pPr>
        <w:spacing w:after="143" w:line="248" w:lineRule="auto"/>
        <w:ind w:left="-5" w:hanging="10"/>
      </w:pPr>
      <w:r>
        <w:rPr>
          <w:rFonts w:ascii="Century Gothic" w:eastAsia="Century Gothic" w:hAnsi="Century Gothic" w:cs="Century Gothic"/>
          <w:color w:val="595959"/>
        </w:rPr>
        <w:t xml:space="preserve">We will: </w:t>
      </w:r>
    </w:p>
    <w:p w14:paraId="7BC47C1A" w14:textId="77777777" w:rsidR="00D6256C" w:rsidRPr="00D6256C" w:rsidRDefault="00117AE5" w:rsidP="00D6256C">
      <w:pPr>
        <w:pStyle w:val="ListParagraph"/>
        <w:numPr>
          <w:ilvl w:val="0"/>
          <w:numId w:val="14"/>
        </w:numPr>
        <w:spacing w:after="10" w:line="248" w:lineRule="auto"/>
      </w:pPr>
      <w:r w:rsidRPr="00D6256C">
        <w:rPr>
          <w:rFonts w:ascii="Century Gothic" w:eastAsia="Century Gothic" w:hAnsi="Century Gothic" w:cs="Century Gothic"/>
          <w:color w:val="595959"/>
        </w:rPr>
        <w:t xml:space="preserve">Hold a PEP meeting each term for every Child in Care that involves the Social Worker, Foster Carers, child and parent (if appropriate).  Additional attendees may include Careers South West, Educational Psychologist, Education Welfare Officer, Area Learning Advocate, </w:t>
      </w:r>
      <w:proofErr w:type="spellStart"/>
      <w:r w:rsidRPr="00D6256C">
        <w:rPr>
          <w:rFonts w:ascii="Century Gothic" w:eastAsia="Century Gothic" w:hAnsi="Century Gothic" w:cs="Century Gothic"/>
          <w:color w:val="595959"/>
        </w:rPr>
        <w:t>PEPCo</w:t>
      </w:r>
      <w:proofErr w:type="spellEnd"/>
      <w:r w:rsidRPr="00D6256C">
        <w:rPr>
          <w:rFonts w:ascii="Century Gothic" w:eastAsia="Century Gothic" w:hAnsi="Century Gothic" w:cs="Century Gothic"/>
          <w:color w:val="595959"/>
        </w:rPr>
        <w:t xml:space="preserve"> etc</w:t>
      </w:r>
      <w:r w:rsidR="00B07014">
        <w:rPr>
          <w:rFonts w:ascii="Century Gothic" w:eastAsia="Century Gothic" w:hAnsi="Century Gothic" w:cs="Century Gothic"/>
          <w:color w:val="595959"/>
        </w:rPr>
        <w:t>.</w:t>
      </w:r>
      <w:r w:rsidRPr="00D6256C">
        <w:rPr>
          <w:rFonts w:ascii="Century Gothic" w:eastAsia="Century Gothic" w:hAnsi="Century Gothic" w:cs="Century Gothic"/>
          <w:color w:val="595959"/>
        </w:rPr>
        <w:t xml:space="preserve">; </w:t>
      </w:r>
    </w:p>
    <w:p w14:paraId="3BD9E5F6" w14:textId="77777777" w:rsidR="00D6256C" w:rsidRPr="00D6256C" w:rsidRDefault="00117AE5" w:rsidP="00D6256C">
      <w:pPr>
        <w:pStyle w:val="ListParagraph"/>
        <w:numPr>
          <w:ilvl w:val="0"/>
          <w:numId w:val="14"/>
        </w:numPr>
        <w:spacing w:after="10" w:line="248" w:lineRule="auto"/>
      </w:pPr>
      <w:r w:rsidRPr="00D6256C">
        <w:rPr>
          <w:rFonts w:ascii="Century Gothic" w:eastAsia="Century Gothic" w:hAnsi="Century Gothic" w:cs="Century Gothic"/>
          <w:color w:val="595959"/>
        </w:rPr>
        <w:t xml:space="preserve">Ensure that the views of the child are central to the PEP meeting and encourage them to attend; </w:t>
      </w:r>
    </w:p>
    <w:p w14:paraId="3157D33A" w14:textId="77777777" w:rsidR="00D6256C" w:rsidRPr="00D6256C" w:rsidRDefault="00117AE5" w:rsidP="00D6256C">
      <w:pPr>
        <w:pStyle w:val="ListParagraph"/>
        <w:numPr>
          <w:ilvl w:val="0"/>
          <w:numId w:val="14"/>
        </w:numPr>
        <w:spacing w:after="10" w:line="248" w:lineRule="auto"/>
      </w:pPr>
      <w:r w:rsidRPr="00D6256C">
        <w:rPr>
          <w:rFonts w:ascii="Century Gothic" w:eastAsia="Century Gothic" w:hAnsi="Century Gothic" w:cs="Century Gothic"/>
          <w:color w:val="595959"/>
        </w:rPr>
        <w:t>Ensure that PEP is of a high quality for each child an</w:t>
      </w:r>
      <w:r w:rsidR="00D6256C">
        <w:rPr>
          <w:rFonts w:ascii="Century Gothic" w:eastAsia="Century Gothic" w:hAnsi="Century Gothic" w:cs="Century Gothic"/>
          <w:color w:val="595959"/>
        </w:rPr>
        <w:t>d includes appropriate targets;</w:t>
      </w:r>
    </w:p>
    <w:p w14:paraId="114F2F24" w14:textId="77777777" w:rsidR="00A13A67" w:rsidRDefault="00117AE5" w:rsidP="00D6256C">
      <w:pPr>
        <w:pStyle w:val="ListParagraph"/>
        <w:numPr>
          <w:ilvl w:val="0"/>
          <w:numId w:val="14"/>
        </w:numPr>
        <w:spacing w:after="10" w:line="248" w:lineRule="auto"/>
      </w:pPr>
      <w:r w:rsidRPr="00D6256C">
        <w:rPr>
          <w:rFonts w:ascii="Century Gothic" w:eastAsia="Century Gothic" w:hAnsi="Century Gothic" w:cs="Century Gothic"/>
          <w:color w:val="595959"/>
        </w:rPr>
        <w:t>Make certain that following the wr</w:t>
      </w:r>
      <w:r w:rsidR="00D6256C">
        <w:rPr>
          <w:rFonts w:ascii="Century Gothic" w:eastAsia="Century Gothic" w:hAnsi="Century Gothic" w:cs="Century Gothic"/>
          <w:color w:val="595959"/>
        </w:rPr>
        <w:t xml:space="preserve">iting of a PEP, any educational </w:t>
      </w:r>
      <w:r w:rsidRPr="00D6256C">
        <w:rPr>
          <w:rFonts w:ascii="Century Gothic" w:eastAsia="Century Gothic" w:hAnsi="Century Gothic" w:cs="Century Gothic"/>
          <w:color w:val="595959"/>
        </w:rPr>
        <w:t xml:space="preserve">recommendations in the PEP will be shared with all appropriate staff, in order that all our Children in Care have the opportunity to fulfil and achieve the targets set;  </w:t>
      </w:r>
    </w:p>
    <w:p w14:paraId="25D02E1A" w14:textId="77777777" w:rsidR="00D6256C" w:rsidRPr="00D6256C" w:rsidRDefault="00117AE5" w:rsidP="00D6256C">
      <w:pPr>
        <w:pStyle w:val="ListParagraph"/>
        <w:numPr>
          <w:ilvl w:val="0"/>
          <w:numId w:val="14"/>
        </w:numPr>
        <w:spacing w:after="143" w:line="248" w:lineRule="auto"/>
      </w:pPr>
      <w:r w:rsidRPr="00D6256C">
        <w:rPr>
          <w:rFonts w:ascii="Century Gothic" w:eastAsia="Century Gothic" w:hAnsi="Century Gothic" w:cs="Century Gothic"/>
          <w:color w:val="595959"/>
        </w:rPr>
        <w:lastRenderedPageBreak/>
        <w:t xml:space="preserve">Ensure that Pupil Premium Plus funding is carefully targeted to improve the educational outcomes of the Child in Care and used as identified in the Personal Education Plan; </w:t>
      </w:r>
    </w:p>
    <w:p w14:paraId="3E8573DC" w14:textId="77777777" w:rsidR="00A13A67" w:rsidRDefault="00117AE5" w:rsidP="00D6256C">
      <w:pPr>
        <w:pStyle w:val="ListParagraph"/>
        <w:numPr>
          <w:ilvl w:val="0"/>
          <w:numId w:val="14"/>
        </w:numPr>
        <w:spacing w:after="143" w:line="248" w:lineRule="auto"/>
      </w:pPr>
      <w:r w:rsidRPr="00D6256C">
        <w:rPr>
          <w:rFonts w:ascii="Century Gothic" w:eastAsia="Century Gothic" w:hAnsi="Century Gothic" w:cs="Century Gothic"/>
          <w:color w:val="595959"/>
        </w:rPr>
        <w:t xml:space="preserve">Make or support applications for a </w:t>
      </w:r>
      <w:hyperlink r:id="rId22">
        <w:r w:rsidRPr="00D6256C">
          <w:rPr>
            <w:rFonts w:ascii="Century Gothic" w:eastAsia="Century Gothic" w:hAnsi="Century Gothic" w:cs="Century Gothic"/>
            <w:color w:val="0000FF"/>
            <w:u w:val="single" w:color="0000FF"/>
          </w:rPr>
          <w:t>Personal Education Allowance (PEA)</w:t>
        </w:r>
      </w:hyperlink>
      <w:hyperlink r:id="rId23">
        <w:r w:rsidRPr="00D6256C">
          <w:rPr>
            <w:rFonts w:ascii="Century Gothic" w:eastAsia="Century Gothic" w:hAnsi="Century Gothic" w:cs="Century Gothic"/>
            <w:color w:val="595959"/>
          </w:rPr>
          <w:t xml:space="preserve"> </w:t>
        </w:r>
      </w:hyperlink>
      <w:r w:rsidRPr="00D6256C">
        <w:rPr>
          <w:rFonts w:ascii="Century Gothic" w:eastAsia="Century Gothic" w:hAnsi="Century Gothic" w:cs="Century Gothic"/>
          <w:color w:val="595959"/>
        </w:rPr>
        <w:t>e</w:t>
      </w:r>
      <w:r w:rsidR="00D6256C">
        <w:rPr>
          <w:rFonts w:ascii="Century Gothic" w:eastAsia="Century Gothic" w:hAnsi="Century Gothic" w:cs="Century Gothic"/>
          <w:color w:val="595959"/>
        </w:rPr>
        <w:t>.</w:t>
      </w:r>
      <w:r w:rsidRPr="00D6256C">
        <w:rPr>
          <w:rFonts w:ascii="Century Gothic" w:eastAsia="Century Gothic" w:hAnsi="Century Gothic" w:cs="Century Gothic"/>
          <w:color w:val="595959"/>
        </w:rPr>
        <w:t xml:space="preserve">g. those who are at risk of under-achieving academically or for extra-curricular activities through discussions at PEP meetings; </w:t>
      </w:r>
    </w:p>
    <w:p w14:paraId="20BAA5A7" w14:textId="77777777" w:rsidR="00A13A67" w:rsidRDefault="00117AE5">
      <w:pPr>
        <w:spacing w:after="0"/>
      </w:pPr>
      <w:r>
        <w:rPr>
          <w:rFonts w:ascii="Century Gothic" w:eastAsia="Century Gothic" w:hAnsi="Century Gothic" w:cs="Century Gothic"/>
          <w:color w:val="595959"/>
        </w:rPr>
        <w:t xml:space="preserve"> </w:t>
      </w:r>
    </w:p>
    <w:p w14:paraId="3371AC45" w14:textId="77777777" w:rsidR="00A13A67" w:rsidRDefault="00117AE5">
      <w:pPr>
        <w:pStyle w:val="Heading1"/>
        <w:ind w:left="-5"/>
      </w:pPr>
      <w:r>
        <w:t xml:space="preserve">School Trips and Special Activities </w:t>
      </w:r>
    </w:p>
    <w:p w14:paraId="2AEA9A2D" w14:textId="77777777" w:rsidR="00A13A67" w:rsidRDefault="00117AE5">
      <w:pPr>
        <w:spacing w:after="0" w:line="248" w:lineRule="auto"/>
        <w:ind w:left="-5" w:hanging="10"/>
      </w:pPr>
      <w:r>
        <w:rPr>
          <w:rFonts w:ascii="Century Gothic" w:eastAsia="Century Gothic" w:hAnsi="Century Gothic" w:cs="Century Gothic"/>
          <w:color w:val="595959"/>
        </w:rPr>
        <w:t xml:space="preserve">We aim to ensure that Children in Care enjoy as many extra-curricular opportunities as possible by reserving places for them on trips or enrichment activities for which they are eligible.   </w:t>
      </w:r>
    </w:p>
    <w:p w14:paraId="0529724A" w14:textId="77777777" w:rsidR="00A13A67" w:rsidRDefault="00117AE5">
      <w:pPr>
        <w:spacing w:after="0"/>
      </w:pPr>
      <w:r>
        <w:rPr>
          <w:rFonts w:ascii="Century Gothic" w:eastAsia="Century Gothic" w:hAnsi="Century Gothic" w:cs="Century Gothic"/>
          <w:color w:val="595959"/>
        </w:rPr>
        <w:t xml:space="preserve"> </w:t>
      </w:r>
    </w:p>
    <w:p w14:paraId="22122E5E" w14:textId="77777777" w:rsidR="00A13A67" w:rsidRDefault="00117AE5">
      <w:pPr>
        <w:spacing w:after="75"/>
        <w:ind w:left="-5" w:hanging="10"/>
      </w:pPr>
      <w:r>
        <w:rPr>
          <w:rFonts w:ascii="Century Gothic" w:eastAsia="Century Gothic" w:hAnsi="Century Gothic" w:cs="Century Gothic"/>
          <w:b/>
          <w:color w:val="92D050"/>
          <w:sz w:val="24"/>
        </w:rPr>
        <w:t>Definition: Who are our Children in Care?</w:t>
      </w:r>
      <w:r>
        <w:rPr>
          <w:rFonts w:ascii="Century Gothic" w:eastAsia="Century Gothic" w:hAnsi="Century Gothic" w:cs="Century Gothic"/>
          <w:color w:val="31849B"/>
          <w:sz w:val="24"/>
        </w:rPr>
        <w:t xml:space="preserve"> </w:t>
      </w:r>
    </w:p>
    <w:p w14:paraId="2E898971" w14:textId="77777777" w:rsidR="00A13A67" w:rsidRDefault="00117AE5">
      <w:pPr>
        <w:spacing w:after="0" w:line="248" w:lineRule="auto"/>
        <w:ind w:left="-15"/>
        <w:jc w:val="both"/>
      </w:pPr>
      <w:r>
        <w:rPr>
          <w:rFonts w:ascii="Century Gothic" w:eastAsia="Century Gothic" w:hAnsi="Century Gothic" w:cs="Century Gothic"/>
          <w:color w:val="404040"/>
        </w:rPr>
        <w:t xml:space="preserve">Most Children in Care will be living in foster homes but a smaller number may be in a children’s home, living with a relative or even be placed back at home with their parent(s) sharing parental responsibility with the Local Authority. </w:t>
      </w:r>
    </w:p>
    <w:p w14:paraId="6D6A7DDA" w14:textId="77777777" w:rsidR="00A13A67" w:rsidRDefault="00117AE5">
      <w:pPr>
        <w:spacing w:after="0"/>
      </w:pPr>
      <w:r>
        <w:rPr>
          <w:rFonts w:ascii="Century Gothic" w:eastAsia="Century Gothic" w:hAnsi="Century Gothic" w:cs="Century Gothic"/>
          <w:color w:val="404040"/>
        </w:rPr>
        <w:t xml:space="preserve"> </w:t>
      </w:r>
    </w:p>
    <w:p w14:paraId="296B112D" w14:textId="77777777" w:rsidR="00A13A67" w:rsidRDefault="00117AE5">
      <w:pPr>
        <w:spacing w:after="144" w:line="248" w:lineRule="auto"/>
        <w:ind w:left="-15"/>
        <w:jc w:val="both"/>
      </w:pPr>
      <w:r>
        <w:rPr>
          <w:rFonts w:ascii="Century Gothic" w:eastAsia="Century Gothic" w:hAnsi="Century Gothic" w:cs="Century Gothic"/>
          <w:color w:val="404040"/>
        </w:rPr>
        <w:t xml:space="preserve">Under the Children Act 1989, a child is in the Care of the Local Authority if he or she is provided with accommodation for more than 24 hours by the Authority.  This includes the following: </w:t>
      </w:r>
    </w:p>
    <w:p w14:paraId="0B7EC44B" w14:textId="77777777" w:rsidR="00A13A67" w:rsidRDefault="00117AE5">
      <w:pPr>
        <w:numPr>
          <w:ilvl w:val="0"/>
          <w:numId w:val="5"/>
        </w:numPr>
        <w:spacing w:after="144" w:line="248" w:lineRule="auto"/>
        <w:ind w:hanging="428"/>
        <w:jc w:val="both"/>
      </w:pPr>
      <w:r>
        <w:rPr>
          <w:rFonts w:ascii="Century Gothic" w:eastAsia="Century Gothic" w:hAnsi="Century Gothic" w:cs="Century Gothic"/>
          <w:color w:val="404040"/>
        </w:rPr>
        <w:t xml:space="preserve">Children who are accommodated by the Local Authority under a voluntary agreement with their parents; </w:t>
      </w:r>
    </w:p>
    <w:p w14:paraId="193D15AA" w14:textId="77777777" w:rsidR="00A13A67" w:rsidRDefault="00117AE5">
      <w:pPr>
        <w:numPr>
          <w:ilvl w:val="0"/>
          <w:numId w:val="5"/>
        </w:numPr>
        <w:spacing w:after="142" w:line="248" w:lineRule="auto"/>
        <w:ind w:hanging="428"/>
        <w:jc w:val="both"/>
      </w:pPr>
      <w:r>
        <w:rPr>
          <w:rFonts w:ascii="Century Gothic" w:eastAsia="Century Gothic" w:hAnsi="Century Gothic" w:cs="Century Gothic"/>
          <w:color w:val="404040"/>
        </w:rPr>
        <w:t xml:space="preserve">Children who are the subject of a Care Order or Interim Care Order;  </w:t>
      </w:r>
    </w:p>
    <w:p w14:paraId="5774D8DF" w14:textId="77777777" w:rsidR="00A13A67" w:rsidRDefault="00117AE5">
      <w:pPr>
        <w:numPr>
          <w:ilvl w:val="0"/>
          <w:numId w:val="5"/>
        </w:numPr>
        <w:spacing w:after="10" w:line="248" w:lineRule="auto"/>
        <w:ind w:hanging="428"/>
        <w:jc w:val="both"/>
      </w:pPr>
      <w:r>
        <w:rPr>
          <w:rFonts w:ascii="Century Gothic" w:eastAsia="Century Gothic" w:hAnsi="Century Gothic" w:cs="Century Gothic"/>
          <w:color w:val="404040"/>
        </w:rPr>
        <w:t xml:space="preserve">Children who are the subject of Emergency Orders for the protection of the child. </w:t>
      </w:r>
    </w:p>
    <w:p w14:paraId="38B0D31B" w14:textId="77777777" w:rsidR="00A13A67" w:rsidRDefault="00117AE5">
      <w:pPr>
        <w:spacing w:after="0"/>
      </w:pPr>
      <w:r>
        <w:rPr>
          <w:rFonts w:ascii="Century Gothic" w:eastAsia="Century Gothic" w:hAnsi="Century Gothic" w:cs="Century Gothic"/>
          <w:color w:val="404040"/>
        </w:rPr>
        <w:t xml:space="preserve"> </w:t>
      </w:r>
    </w:p>
    <w:p w14:paraId="729F8274" w14:textId="77777777" w:rsidR="00A13A67" w:rsidRDefault="00117AE5">
      <w:pPr>
        <w:spacing w:after="109"/>
        <w:ind w:left="-5" w:hanging="10"/>
      </w:pPr>
      <w:r>
        <w:rPr>
          <w:rFonts w:ascii="Century Gothic" w:eastAsia="Century Gothic" w:hAnsi="Century Gothic" w:cs="Century Gothic"/>
          <w:b/>
          <w:color w:val="92D050"/>
          <w:sz w:val="24"/>
        </w:rPr>
        <w:t xml:space="preserve">Definition: Who are our Children Previously in Care? </w:t>
      </w:r>
    </w:p>
    <w:p w14:paraId="6C5C9F90" w14:textId="77777777" w:rsidR="00D6256C" w:rsidRDefault="00117AE5" w:rsidP="00B07014">
      <w:pPr>
        <w:pStyle w:val="ListParagraph"/>
        <w:numPr>
          <w:ilvl w:val="0"/>
          <w:numId w:val="17"/>
        </w:numPr>
        <w:spacing w:after="10" w:line="248" w:lineRule="auto"/>
      </w:pPr>
      <w:r w:rsidRPr="00B07014">
        <w:rPr>
          <w:rFonts w:ascii="Century Gothic" w:eastAsia="Century Gothic" w:hAnsi="Century Gothic" w:cs="Century Gothic"/>
          <w:color w:val="404040"/>
        </w:rPr>
        <w:t xml:space="preserve">A Previously Looked After Child is one who is no longer looked after in England and Wales because he/she is the subject of an Adoption, Special Guardianship Order or Child Arrangements Order which includes arrangements as to with whom the child is to live, or when the child is to live with any person, or has been Adopted from state care outside England or Wales and; </w:t>
      </w:r>
    </w:p>
    <w:p w14:paraId="3862483B" w14:textId="77777777" w:rsidR="00A13A67" w:rsidRDefault="00117AE5" w:rsidP="00B07014">
      <w:pPr>
        <w:pStyle w:val="ListParagraph"/>
        <w:numPr>
          <w:ilvl w:val="0"/>
          <w:numId w:val="17"/>
        </w:numPr>
        <w:spacing w:after="120" w:line="239" w:lineRule="auto"/>
      </w:pPr>
      <w:r w:rsidRPr="00B07014">
        <w:rPr>
          <w:rFonts w:ascii="Century Gothic" w:eastAsia="Century Gothic" w:hAnsi="Century Gothic" w:cs="Century Gothic"/>
          <w:color w:val="404040"/>
        </w:rPr>
        <w:t xml:space="preserve">A child is in ‘state care’ outside England and Wales if he/she is in the Care of, or accommodated by, a public authority, a religious organisation or any other organisation, the sole or main purpose of which, is to benefit society. </w:t>
      </w:r>
    </w:p>
    <w:p w14:paraId="2D79CF15" w14:textId="77777777" w:rsidR="00A13A67" w:rsidRDefault="00117AE5">
      <w:pPr>
        <w:spacing w:after="0"/>
      </w:pPr>
      <w:r>
        <w:rPr>
          <w:rFonts w:ascii="Century Gothic" w:eastAsia="Century Gothic" w:hAnsi="Century Gothic" w:cs="Century Gothic"/>
          <w:color w:val="404040"/>
        </w:rPr>
        <w:t xml:space="preserve"> </w:t>
      </w:r>
    </w:p>
    <w:p w14:paraId="350A35B1" w14:textId="77777777" w:rsidR="00A13A67" w:rsidRDefault="00117AE5">
      <w:pPr>
        <w:pStyle w:val="Heading1"/>
        <w:ind w:left="-5"/>
      </w:pPr>
      <w:r>
        <w:t xml:space="preserve">Legal Framework </w:t>
      </w:r>
    </w:p>
    <w:p w14:paraId="63BA91B4" w14:textId="77777777" w:rsidR="00B07014" w:rsidRPr="00B07014" w:rsidRDefault="00117AE5" w:rsidP="00B07014">
      <w:pPr>
        <w:pStyle w:val="ListParagraph"/>
        <w:numPr>
          <w:ilvl w:val="0"/>
          <w:numId w:val="18"/>
        </w:numPr>
        <w:spacing w:after="85" w:line="248" w:lineRule="auto"/>
        <w:jc w:val="both"/>
      </w:pPr>
      <w:r w:rsidRPr="00B07014">
        <w:rPr>
          <w:rFonts w:ascii="Century Gothic" w:eastAsia="Century Gothic" w:hAnsi="Century Gothic" w:cs="Century Gothic"/>
          <w:color w:val="404040"/>
        </w:rPr>
        <w:t>From 1</w:t>
      </w:r>
      <w:r w:rsidRPr="00B07014">
        <w:rPr>
          <w:rFonts w:ascii="Century Gothic" w:eastAsia="Century Gothic" w:hAnsi="Century Gothic" w:cs="Century Gothic"/>
          <w:color w:val="404040"/>
          <w:vertAlign w:val="superscript"/>
        </w:rPr>
        <w:t xml:space="preserve"> </w:t>
      </w:r>
      <w:r w:rsidRPr="00B07014">
        <w:rPr>
          <w:rFonts w:ascii="Century Gothic" w:eastAsia="Century Gothic" w:hAnsi="Century Gothic" w:cs="Century Gothic"/>
          <w:color w:val="404040"/>
        </w:rPr>
        <w:t>September 2009 all Governing Bodies were required under the Children</w:t>
      </w:r>
      <w:r w:rsidR="00B07014">
        <w:rPr>
          <w:rFonts w:ascii="Century Gothic" w:eastAsia="Century Gothic" w:hAnsi="Century Gothic" w:cs="Century Gothic"/>
          <w:color w:val="404040"/>
        </w:rPr>
        <w:t>’</w:t>
      </w:r>
      <w:r w:rsidRPr="00B07014">
        <w:rPr>
          <w:rFonts w:ascii="Century Gothic" w:eastAsia="Century Gothic" w:hAnsi="Century Gothic" w:cs="Century Gothic"/>
          <w:color w:val="404040"/>
        </w:rPr>
        <w:t xml:space="preserve">s and Young Persons Act of 2008, to appoint a Designated Teacher to promote the educational achievement of Children in Care;  </w:t>
      </w:r>
    </w:p>
    <w:p w14:paraId="07748E65" w14:textId="77777777" w:rsidR="00A13A67" w:rsidRDefault="00117AE5" w:rsidP="00B07014">
      <w:pPr>
        <w:pStyle w:val="ListParagraph"/>
        <w:numPr>
          <w:ilvl w:val="0"/>
          <w:numId w:val="18"/>
        </w:numPr>
        <w:spacing w:after="85" w:line="248" w:lineRule="auto"/>
        <w:jc w:val="both"/>
      </w:pPr>
      <w:r w:rsidRPr="00B07014">
        <w:rPr>
          <w:rFonts w:ascii="Century Gothic" w:eastAsia="Century Gothic" w:hAnsi="Century Gothic" w:cs="Century Gothic"/>
          <w:color w:val="404040"/>
        </w:rPr>
        <w:t>The Families Act of 2014 also required all Local Authorities t</w:t>
      </w:r>
      <w:r w:rsidR="00B07014">
        <w:rPr>
          <w:rFonts w:ascii="Century Gothic" w:eastAsia="Century Gothic" w:hAnsi="Century Gothic" w:cs="Century Gothic"/>
          <w:color w:val="404040"/>
        </w:rPr>
        <w:t>o appoint a Virtual School Head T</w:t>
      </w:r>
      <w:r w:rsidRPr="00B07014">
        <w:rPr>
          <w:rFonts w:ascii="Century Gothic" w:eastAsia="Century Gothic" w:hAnsi="Century Gothic" w:cs="Century Gothic"/>
          <w:color w:val="404040"/>
        </w:rPr>
        <w:t xml:space="preserve">eacher to ensure that the educational achievement of Children in Care was seen as a priority and to ensure arrangements were in place to improve their educational outcomes; </w:t>
      </w:r>
    </w:p>
    <w:p w14:paraId="1D8770AA" w14:textId="77777777" w:rsidR="00A13A67" w:rsidRDefault="00117AE5" w:rsidP="00B07014">
      <w:pPr>
        <w:pStyle w:val="ListParagraph"/>
        <w:numPr>
          <w:ilvl w:val="0"/>
          <w:numId w:val="18"/>
        </w:numPr>
        <w:spacing w:after="85" w:line="248" w:lineRule="auto"/>
        <w:jc w:val="both"/>
      </w:pPr>
      <w:r w:rsidRPr="00B07014">
        <w:rPr>
          <w:rFonts w:ascii="Century Gothic" w:eastAsia="Century Gothic" w:hAnsi="Century Gothic" w:cs="Century Gothic"/>
          <w:color w:val="404040"/>
        </w:rPr>
        <w:lastRenderedPageBreak/>
        <w:t xml:space="preserve">Previous legislation and guidance from the Department for Children, Schools and Families (DCSF), Department for Education (DfE) and the Department of Health (DH) requires schools to have effective policies for supporting and promoting the education of Children in Care; </w:t>
      </w:r>
    </w:p>
    <w:p w14:paraId="6FF9F788" w14:textId="77777777" w:rsidR="00A13A67" w:rsidRDefault="00117AE5" w:rsidP="00B07014">
      <w:pPr>
        <w:pStyle w:val="ListParagraph"/>
        <w:numPr>
          <w:ilvl w:val="0"/>
          <w:numId w:val="18"/>
        </w:numPr>
        <w:spacing w:after="110" w:line="248" w:lineRule="auto"/>
        <w:jc w:val="both"/>
      </w:pPr>
      <w:r w:rsidRPr="00B07014">
        <w:rPr>
          <w:rFonts w:ascii="Century Gothic" w:eastAsia="Century Gothic" w:hAnsi="Century Gothic" w:cs="Century Gothic"/>
          <w:color w:val="404040"/>
        </w:rPr>
        <w:t>The 2018 Statutory Guidance for Schools and Local Authorities which extended some responsibilities to Children Previously in Care.  These responsibilities are not as extensive as those for Children in Care but the expectation is that there is a Designated Teacher and the likelihood is that it would be the same person as for Children in Care.</w:t>
      </w:r>
      <w:r w:rsidRPr="00B07014">
        <w:rPr>
          <w:rFonts w:ascii="Century Gothic" w:eastAsia="Century Gothic" w:hAnsi="Century Gothic" w:cs="Century Gothic"/>
          <w:color w:val="595959"/>
        </w:rPr>
        <w:t xml:space="preserve"> </w:t>
      </w:r>
    </w:p>
    <w:p w14:paraId="639A0B13" w14:textId="77777777" w:rsidR="00A13A67" w:rsidRDefault="00117AE5">
      <w:pPr>
        <w:spacing w:after="0"/>
      </w:pPr>
      <w:r>
        <w:rPr>
          <w:rFonts w:ascii="Century Gothic" w:eastAsia="Century Gothic" w:hAnsi="Century Gothic" w:cs="Century Gothic"/>
          <w:color w:val="595959"/>
        </w:rPr>
        <w:t xml:space="preserve"> </w:t>
      </w:r>
    </w:p>
    <w:p w14:paraId="27A7BCAF" w14:textId="77777777" w:rsidR="00A13A67" w:rsidRDefault="00117AE5">
      <w:pPr>
        <w:spacing w:after="0"/>
      </w:pPr>
      <w:r>
        <w:rPr>
          <w:rFonts w:ascii="Century Gothic" w:eastAsia="Century Gothic" w:hAnsi="Century Gothic" w:cs="Century Gothic"/>
          <w:color w:val="595959"/>
        </w:rPr>
        <w:t xml:space="preserve"> </w:t>
      </w:r>
    </w:p>
    <w:p w14:paraId="68FE44D0" w14:textId="77777777" w:rsidR="00A13A67" w:rsidRDefault="00117AE5">
      <w:pPr>
        <w:pStyle w:val="Heading1"/>
        <w:spacing w:after="35"/>
        <w:ind w:left="-5"/>
      </w:pPr>
      <w:r>
        <w:t>Related Documentation</w:t>
      </w:r>
      <w:r>
        <w:rPr>
          <w:b w:val="0"/>
        </w:rPr>
        <w:t xml:space="preserve"> </w:t>
      </w:r>
    </w:p>
    <w:p w14:paraId="7DA2C516" w14:textId="77777777" w:rsidR="00A13A67" w:rsidRDefault="00117AE5">
      <w:pPr>
        <w:spacing w:after="37" w:line="243" w:lineRule="auto"/>
        <w:ind w:left="-5" w:hanging="10"/>
      </w:pPr>
      <w:r>
        <w:rPr>
          <w:rFonts w:ascii="Century Gothic" w:eastAsia="Century Gothic" w:hAnsi="Century Gothic" w:cs="Century Gothic"/>
          <w:b/>
          <w:color w:val="595959"/>
        </w:rPr>
        <w:t xml:space="preserve">DfE: Promoting the Education of Children in Care </w:t>
      </w:r>
      <w:hyperlink r:id="rId24">
        <w:r>
          <w:rPr>
            <w:rFonts w:ascii="Century Gothic" w:eastAsia="Century Gothic" w:hAnsi="Century Gothic" w:cs="Century Gothic"/>
            <w:color w:val="0000FF"/>
            <w:sz w:val="18"/>
            <w:u w:val="single" w:color="0000FF"/>
          </w:rPr>
          <w:t>https://www.gov.uk/government/publications/promoting</w:t>
        </w:r>
      </w:hyperlink>
      <w:hyperlink r:id="rId25">
        <w:r>
          <w:rPr>
            <w:rFonts w:ascii="Century Gothic" w:eastAsia="Century Gothic" w:hAnsi="Century Gothic" w:cs="Century Gothic"/>
            <w:color w:val="0000FF"/>
            <w:sz w:val="18"/>
            <w:u w:val="single" w:color="0000FF"/>
          </w:rPr>
          <w:t>-</w:t>
        </w:r>
      </w:hyperlink>
      <w:hyperlink r:id="rId26">
        <w:r>
          <w:rPr>
            <w:rFonts w:ascii="Century Gothic" w:eastAsia="Century Gothic" w:hAnsi="Century Gothic" w:cs="Century Gothic"/>
            <w:color w:val="0000FF"/>
            <w:sz w:val="18"/>
            <w:u w:val="single" w:color="0000FF"/>
          </w:rPr>
          <w:t>the</w:t>
        </w:r>
      </w:hyperlink>
      <w:hyperlink r:id="rId27">
        <w:r>
          <w:rPr>
            <w:rFonts w:ascii="Century Gothic" w:eastAsia="Century Gothic" w:hAnsi="Century Gothic" w:cs="Century Gothic"/>
            <w:color w:val="0000FF"/>
            <w:sz w:val="18"/>
            <w:u w:val="single" w:color="0000FF"/>
          </w:rPr>
          <w:t>-</w:t>
        </w:r>
      </w:hyperlink>
      <w:hyperlink r:id="rId28">
        <w:r>
          <w:rPr>
            <w:rFonts w:ascii="Century Gothic" w:eastAsia="Century Gothic" w:hAnsi="Century Gothic" w:cs="Century Gothic"/>
            <w:color w:val="0000FF"/>
            <w:sz w:val="18"/>
            <w:u w:val="single" w:color="0000FF"/>
          </w:rPr>
          <w:t>education</w:t>
        </w:r>
      </w:hyperlink>
      <w:hyperlink r:id="rId29">
        <w:r>
          <w:rPr>
            <w:rFonts w:ascii="Century Gothic" w:eastAsia="Century Gothic" w:hAnsi="Century Gothic" w:cs="Century Gothic"/>
            <w:color w:val="0000FF"/>
            <w:sz w:val="18"/>
            <w:u w:val="single" w:color="0000FF"/>
          </w:rPr>
          <w:t>-</w:t>
        </w:r>
      </w:hyperlink>
      <w:hyperlink r:id="rId30">
        <w:r>
          <w:rPr>
            <w:rFonts w:ascii="Century Gothic" w:eastAsia="Century Gothic" w:hAnsi="Century Gothic" w:cs="Century Gothic"/>
            <w:color w:val="0000FF"/>
            <w:sz w:val="18"/>
            <w:u w:val="single" w:color="0000FF"/>
          </w:rPr>
          <w:t>of</w:t>
        </w:r>
      </w:hyperlink>
      <w:hyperlink r:id="rId31">
        <w:r>
          <w:rPr>
            <w:rFonts w:ascii="Century Gothic" w:eastAsia="Century Gothic" w:hAnsi="Century Gothic" w:cs="Century Gothic"/>
            <w:color w:val="0000FF"/>
            <w:sz w:val="18"/>
            <w:u w:val="single" w:color="0000FF"/>
          </w:rPr>
          <w:t>-</w:t>
        </w:r>
      </w:hyperlink>
      <w:hyperlink r:id="rId32">
        <w:r>
          <w:rPr>
            <w:rFonts w:ascii="Century Gothic" w:eastAsia="Century Gothic" w:hAnsi="Century Gothic" w:cs="Century Gothic"/>
            <w:color w:val="0000FF"/>
            <w:sz w:val="18"/>
            <w:u w:val="single" w:color="0000FF"/>
          </w:rPr>
          <w:t>looked</w:t>
        </w:r>
      </w:hyperlink>
      <w:hyperlink r:id="rId33">
        <w:r>
          <w:rPr>
            <w:rFonts w:ascii="Century Gothic" w:eastAsia="Century Gothic" w:hAnsi="Century Gothic" w:cs="Century Gothic"/>
            <w:color w:val="0000FF"/>
            <w:sz w:val="18"/>
            <w:u w:val="single" w:color="0000FF"/>
          </w:rPr>
          <w:t>-</w:t>
        </w:r>
      </w:hyperlink>
      <w:hyperlink r:id="rId34">
        <w:r>
          <w:rPr>
            <w:rFonts w:ascii="Century Gothic" w:eastAsia="Century Gothic" w:hAnsi="Century Gothic" w:cs="Century Gothic"/>
            <w:color w:val="0000FF"/>
            <w:sz w:val="18"/>
            <w:u w:val="single" w:color="0000FF"/>
          </w:rPr>
          <w:t>after</w:t>
        </w:r>
      </w:hyperlink>
      <w:hyperlink r:id="rId35">
        <w:r>
          <w:rPr>
            <w:rFonts w:ascii="Century Gothic" w:eastAsia="Century Gothic" w:hAnsi="Century Gothic" w:cs="Century Gothic"/>
            <w:color w:val="0000FF"/>
            <w:sz w:val="18"/>
            <w:u w:val="single" w:color="0000FF"/>
          </w:rPr>
          <w:t>-</w:t>
        </w:r>
      </w:hyperlink>
      <w:hyperlink r:id="rId36">
        <w:r>
          <w:rPr>
            <w:rFonts w:ascii="Century Gothic" w:eastAsia="Century Gothic" w:hAnsi="Century Gothic" w:cs="Century Gothic"/>
            <w:color w:val="0000FF"/>
            <w:sz w:val="18"/>
            <w:u w:val="single" w:color="0000FF"/>
          </w:rPr>
          <w:t>children</w:t>
        </w:r>
      </w:hyperlink>
      <w:hyperlink r:id="rId37">
        <w:r>
          <w:rPr>
            <w:rFonts w:ascii="Century Gothic" w:eastAsia="Century Gothic" w:hAnsi="Century Gothic" w:cs="Century Gothic"/>
            <w:color w:val="595959"/>
            <w:sz w:val="18"/>
          </w:rPr>
          <w:t xml:space="preserve"> </w:t>
        </w:r>
      </w:hyperlink>
    </w:p>
    <w:p w14:paraId="686FE1EA" w14:textId="77777777" w:rsidR="00A13A67" w:rsidRDefault="00117AE5">
      <w:pPr>
        <w:spacing w:after="0"/>
      </w:pPr>
      <w:r>
        <w:rPr>
          <w:rFonts w:ascii="Century Gothic" w:eastAsia="Century Gothic" w:hAnsi="Century Gothic" w:cs="Century Gothic"/>
          <w:color w:val="595959"/>
        </w:rPr>
        <w:t xml:space="preserve"> </w:t>
      </w:r>
    </w:p>
    <w:p w14:paraId="273AB0D7" w14:textId="77777777" w:rsidR="00A13A67" w:rsidRDefault="00117AE5">
      <w:pPr>
        <w:pStyle w:val="Heading2"/>
        <w:ind w:left="-5"/>
      </w:pPr>
      <w:r>
        <w:t xml:space="preserve">Devon Protocol for Supporting Children in Care </w:t>
      </w:r>
    </w:p>
    <w:p w14:paraId="119EF1FD" w14:textId="77777777" w:rsidR="00A13A67" w:rsidRDefault="00BD0D6F">
      <w:pPr>
        <w:spacing w:after="37" w:line="243" w:lineRule="auto"/>
        <w:ind w:left="-5" w:hanging="10"/>
      </w:pPr>
      <w:hyperlink r:id="rId38">
        <w:r w:rsidR="00117AE5">
          <w:rPr>
            <w:rFonts w:ascii="Century Gothic" w:eastAsia="Century Gothic" w:hAnsi="Century Gothic" w:cs="Century Gothic"/>
            <w:color w:val="0000FF"/>
            <w:sz w:val="18"/>
            <w:u w:val="single" w:color="0000FF"/>
          </w:rPr>
          <w:t xml:space="preserve">https://devoncc.sharepoint.com/sites/PublicDocs/Education/Children/Forms/AllItems.aspx?id=%2Fsites%2FPub </w:t>
        </w:r>
      </w:hyperlink>
      <w:hyperlink r:id="rId39">
        <w:r w:rsidR="00117AE5">
          <w:rPr>
            <w:rFonts w:ascii="Century Gothic" w:eastAsia="Century Gothic" w:hAnsi="Century Gothic" w:cs="Century Gothic"/>
            <w:color w:val="0000FF"/>
            <w:sz w:val="18"/>
            <w:u w:val="single" w:color="0000FF"/>
          </w:rPr>
          <w:t xml:space="preserve">licDocs%2FEducation%2FChildren%2FChildren%20in%20care%2FVirtual%20school%2FFor%20schools%2FProtocol </w:t>
        </w:r>
      </w:hyperlink>
      <w:hyperlink r:id="rId40">
        <w:r w:rsidR="00117AE5">
          <w:rPr>
            <w:rFonts w:ascii="Century Gothic" w:eastAsia="Century Gothic" w:hAnsi="Century Gothic" w:cs="Century Gothic"/>
            <w:color w:val="0000FF"/>
            <w:sz w:val="18"/>
            <w:u w:val="single" w:color="0000FF"/>
          </w:rPr>
          <w:t xml:space="preserve">%20for%20Supporting%20CiC%20in%20Schools%2Epdf&amp;parent=%2Fsites%2FPublicDocs%2FEducation%2FChildre </w:t>
        </w:r>
      </w:hyperlink>
      <w:hyperlink r:id="rId41">
        <w:r w:rsidR="00117AE5">
          <w:rPr>
            <w:rFonts w:ascii="Century Gothic" w:eastAsia="Century Gothic" w:hAnsi="Century Gothic" w:cs="Century Gothic"/>
            <w:color w:val="0000FF"/>
            <w:sz w:val="18"/>
            <w:u w:val="single" w:color="0000FF"/>
          </w:rPr>
          <w:t>n%2FChildren%20in%20care%2FVirtual%20school%2FFor%20schools&amp;p=true&amp;slrid=9d32ae9e</w:t>
        </w:r>
      </w:hyperlink>
      <w:hyperlink r:id="rId42">
        <w:r w:rsidR="00117AE5">
          <w:rPr>
            <w:rFonts w:ascii="Century Gothic" w:eastAsia="Century Gothic" w:hAnsi="Century Gothic" w:cs="Century Gothic"/>
            <w:color w:val="0000FF"/>
            <w:sz w:val="18"/>
            <w:u w:val="single" w:color="0000FF"/>
          </w:rPr>
          <w:t>-</w:t>
        </w:r>
      </w:hyperlink>
      <w:hyperlink r:id="rId43">
        <w:r w:rsidR="00117AE5">
          <w:rPr>
            <w:rFonts w:ascii="Century Gothic" w:eastAsia="Century Gothic" w:hAnsi="Century Gothic" w:cs="Century Gothic"/>
            <w:color w:val="0000FF"/>
            <w:sz w:val="18"/>
            <w:u w:val="single" w:color="0000FF"/>
          </w:rPr>
          <w:t>3010</w:t>
        </w:r>
      </w:hyperlink>
      <w:hyperlink r:id="rId44">
        <w:r w:rsidR="00117AE5">
          <w:rPr>
            <w:rFonts w:ascii="Century Gothic" w:eastAsia="Century Gothic" w:hAnsi="Century Gothic" w:cs="Century Gothic"/>
            <w:color w:val="0000FF"/>
            <w:sz w:val="18"/>
            <w:u w:val="single" w:color="0000FF"/>
          </w:rPr>
          <w:t>-</w:t>
        </w:r>
      </w:hyperlink>
      <w:hyperlink r:id="rId45">
        <w:r w:rsidR="00117AE5">
          <w:rPr>
            <w:rFonts w:ascii="Century Gothic" w:eastAsia="Century Gothic" w:hAnsi="Century Gothic" w:cs="Century Gothic"/>
            <w:color w:val="0000FF"/>
            <w:sz w:val="18"/>
            <w:u w:val="single" w:color="0000FF"/>
          </w:rPr>
          <w:t>7000</w:t>
        </w:r>
      </w:hyperlink>
      <w:hyperlink r:id="rId46">
        <w:r w:rsidR="00117AE5">
          <w:rPr>
            <w:rFonts w:ascii="Century Gothic" w:eastAsia="Century Gothic" w:hAnsi="Century Gothic" w:cs="Century Gothic"/>
            <w:color w:val="0000FF"/>
            <w:sz w:val="18"/>
            <w:u w:val="single" w:color="0000FF"/>
          </w:rPr>
          <w:t>-</w:t>
        </w:r>
      </w:hyperlink>
      <w:hyperlink r:id="rId47">
        <w:r w:rsidR="00117AE5">
          <w:rPr>
            <w:rFonts w:ascii="Century Gothic" w:eastAsia="Century Gothic" w:hAnsi="Century Gothic" w:cs="Century Gothic"/>
            <w:color w:val="0000FF"/>
            <w:sz w:val="18"/>
            <w:u w:val="single" w:color="0000FF"/>
          </w:rPr>
          <w:t>5f2b</w:t>
        </w:r>
      </w:hyperlink>
      <w:hyperlink r:id="rId48"/>
      <w:hyperlink r:id="rId49">
        <w:r w:rsidR="00117AE5">
          <w:rPr>
            <w:rFonts w:ascii="Century Gothic" w:eastAsia="Century Gothic" w:hAnsi="Century Gothic" w:cs="Century Gothic"/>
            <w:color w:val="0000FF"/>
            <w:sz w:val="18"/>
            <w:u w:val="single" w:color="0000FF"/>
          </w:rPr>
          <w:t>3415719d7c90</w:t>
        </w:r>
      </w:hyperlink>
      <w:hyperlink r:id="rId50">
        <w:r w:rsidR="00117AE5">
          <w:rPr>
            <w:rFonts w:ascii="Century Gothic" w:eastAsia="Century Gothic" w:hAnsi="Century Gothic" w:cs="Century Gothic"/>
            <w:color w:val="595959"/>
            <w:sz w:val="18"/>
          </w:rPr>
          <w:t xml:space="preserve"> </w:t>
        </w:r>
      </w:hyperlink>
    </w:p>
    <w:p w14:paraId="19B62E23" w14:textId="77777777" w:rsidR="00A13A67" w:rsidRDefault="00117AE5">
      <w:pPr>
        <w:spacing w:after="0"/>
      </w:pPr>
      <w:r>
        <w:rPr>
          <w:rFonts w:ascii="Century Gothic" w:eastAsia="Century Gothic" w:hAnsi="Century Gothic" w:cs="Century Gothic"/>
          <w:color w:val="595959"/>
        </w:rPr>
        <w:t xml:space="preserve"> </w:t>
      </w:r>
    </w:p>
    <w:p w14:paraId="7D14A32B" w14:textId="77777777" w:rsidR="00A13A67" w:rsidRDefault="00117AE5">
      <w:pPr>
        <w:pStyle w:val="Heading2"/>
        <w:ind w:left="-5"/>
      </w:pPr>
      <w:r>
        <w:t xml:space="preserve">Devon Virtual School Attendance Policy </w:t>
      </w:r>
    </w:p>
    <w:p w14:paraId="1BC49A24" w14:textId="77777777" w:rsidR="00A13A67" w:rsidRDefault="00BD0D6F" w:rsidP="00B07014">
      <w:pPr>
        <w:spacing w:after="37" w:line="243" w:lineRule="auto"/>
        <w:ind w:left="-5" w:hanging="10"/>
      </w:pPr>
      <w:hyperlink r:id="rId51">
        <w:r w:rsidR="00117AE5">
          <w:rPr>
            <w:rFonts w:ascii="Century Gothic" w:eastAsia="Century Gothic" w:hAnsi="Century Gothic" w:cs="Century Gothic"/>
            <w:color w:val="0000FF"/>
            <w:sz w:val="18"/>
            <w:u w:val="single" w:color="0000FF"/>
          </w:rPr>
          <w:t xml:space="preserve">https://devoncc.sharepoint.com/sites/PublicDocs/Education/Children/Forms/AllItems.aspx?id=%2Fsites%2FPub </w:t>
        </w:r>
      </w:hyperlink>
      <w:hyperlink r:id="rId52">
        <w:r w:rsidR="00117AE5">
          <w:rPr>
            <w:rFonts w:ascii="Century Gothic" w:eastAsia="Century Gothic" w:hAnsi="Century Gothic" w:cs="Century Gothic"/>
            <w:color w:val="0000FF"/>
            <w:sz w:val="18"/>
            <w:u w:val="single" w:color="0000FF"/>
          </w:rPr>
          <w:t xml:space="preserve">licDocs%2FEducation%2FChildren%2FChildren%20in%20care%2FVirtual%20school%2FFor%20schools%2FCiC%20 </w:t>
        </w:r>
      </w:hyperlink>
      <w:hyperlink r:id="rId53">
        <w:r w:rsidR="00117AE5">
          <w:rPr>
            <w:rFonts w:ascii="Century Gothic" w:eastAsia="Century Gothic" w:hAnsi="Century Gothic" w:cs="Century Gothic"/>
            <w:color w:val="0000FF"/>
            <w:sz w:val="18"/>
            <w:u w:val="single" w:color="0000FF"/>
          </w:rPr>
          <w:t xml:space="preserve">Attendance%20Policy%2Epdf&amp;parent=%2Fsites%2FPublicDocs%2FEducation%2FChildren%2FChildren%20in%20 </w:t>
        </w:r>
      </w:hyperlink>
      <w:hyperlink r:id="rId54">
        <w:r w:rsidR="00117AE5">
          <w:rPr>
            <w:rFonts w:ascii="Century Gothic" w:eastAsia="Century Gothic" w:hAnsi="Century Gothic" w:cs="Century Gothic"/>
            <w:color w:val="0000FF"/>
            <w:sz w:val="18"/>
            <w:u w:val="single" w:color="0000FF"/>
          </w:rPr>
          <w:t>care%2FVirtual%20school%2FFor%20schools&amp;p=true&amp;slrid=f132ae9e</w:t>
        </w:r>
      </w:hyperlink>
      <w:hyperlink r:id="rId55">
        <w:r w:rsidR="00117AE5">
          <w:rPr>
            <w:rFonts w:ascii="Century Gothic" w:eastAsia="Century Gothic" w:hAnsi="Century Gothic" w:cs="Century Gothic"/>
            <w:color w:val="0000FF"/>
            <w:sz w:val="18"/>
            <w:u w:val="single" w:color="0000FF"/>
          </w:rPr>
          <w:t>-</w:t>
        </w:r>
      </w:hyperlink>
      <w:hyperlink r:id="rId56">
        <w:r w:rsidR="00117AE5">
          <w:rPr>
            <w:rFonts w:ascii="Century Gothic" w:eastAsia="Century Gothic" w:hAnsi="Century Gothic" w:cs="Century Gothic"/>
            <w:color w:val="0000FF"/>
            <w:sz w:val="18"/>
            <w:u w:val="single" w:color="0000FF"/>
          </w:rPr>
          <w:t>805f</w:t>
        </w:r>
      </w:hyperlink>
      <w:hyperlink r:id="rId57">
        <w:r w:rsidR="00117AE5">
          <w:rPr>
            <w:rFonts w:ascii="Century Gothic" w:eastAsia="Century Gothic" w:hAnsi="Century Gothic" w:cs="Century Gothic"/>
            <w:color w:val="0000FF"/>
            <w:sz w:val="18"/>
            <w:u w:val="single" w:color="0000FF"/>
          </w:rPr>
          <w:t>-</w:t>
        </w:r>
      </w:hyperlink>
      <w:hyperlink r:id="rId58">
        <w:r w:rsidR="00117AE5">
          <w:rPr>
            <w:rFonts w:ascii="Century Gothic" w:eastAsia="Century Gothic" w:hAnsi="Century Gothic" w:cs="Century Gothic"/>
            <w:color w:val="0000FF"/>
            <w:sz w:val="18"/>
            <w:u w:val="single" w:color="0000FF"/>
          </w:rPr>
          <w:t>7000</w:t>
        </w:r>
      </w:hyperlink>
      <w:hyperlink r:id="rId59">
        <w:r w:rsidR="00117AE5">
          <w:rPr>
            <w:rFonts w:ascii="Century Gothic" w:eastAsia="Century Gothic" w:hAnsi="Century Gothic" w:cs="Century Gothic"/>
            <w:color w:val="0000FF"/>
            <w:sz w:val="18"/>
            <w:u w:val="single" w:color="0000FF"/>
          </w:rPr>
          <w:t>-</w:t>
        </w:r>
      </w:hyperlink>
      <w:hyperlink r:id="rId60">
        <w:r w:rsidR="00117AE5">
          <w:rPr>
            <w:rFonts w:ascii="Century Gothic" w:eastAsia="Century Gothic" w:hAnsi="Century Gothic" w:cs="Century Gothic"/>
            <w:color w:val="0000FF"/>
            <w:sz w:val="18"/>
            <w:u w:val="single" w:color="0000FF"/>
          </w:rPr>
          <w:t>d050</w:t>
        </w:r>
      </w:hyperlink>
      <w:hyperlink r:id="rId61">
        <w:r w:rsidR="00117AE5">
          <w:rPr>
            <w:rFonts w:ascii="Century Gothic" w:eastAsia="Century Gothic" w:hAnsi="Century Gothic" w:cs="Century Gothic"/>
            <w:color w:val="0000FF"/>
            <w:sz w:val="18"/>
            <w:u w:val="single" w:color="0000FF"/>
          </w:rPr>
          <w:t>-</w:t>
        </w:r>
      </w:hyperlink>
      <w:hyperlink r:id="rId62">
        <w:r w:rsidR="00117AE5">
          <w:rPr>
            <w:rFonts w:ascii="Century Gothic" w:eastAsia="Century Gothic" w:hAnsi="Century Gothic" w:cs="Century Gothic"/>
            <w:color w:val="0000FF"/>
            <w:sz w:val="18"/>
            <w:u w:val="single" w:color="0000FF"/>
          </w:rPr>
          <w:t>74d0bdfd746a</w:t>
        </w:r>
      </w:hyperlink>
      <w:hyperlink r:id="rId63">
        <w:r w:rsidR="00117AE5">
          <w:rPr>
            <w:rFonts w:ascii="Century Gothic" w:eastAsia="Century Gothic" w:hAnsi="Century Gothic" w:cs="Century Gothic"/>
            <w:color w:val="595959"/>
            <w:sz w:val="18"/>
          </w:rPr>
          <w:t xml:space="preserve"> </w:t>
        </w:r>
      </w:hyperlink>
    </w:p>
    <w:p w14:paraId="605A11BF" w14:textId="77777777" w:rsidR="00B07014" w:rsidRDefault="00B07014" w:rsidP="00B07014">
      <w:pPr>
        <w:spacing w:after="37" w:line="243" w:lineRule="auto"/>
        <w:ind w:left="-5" w:hanging="10"/>
      </w:pPr>
    </w:p>
    <w:p w14:paraId="7A67AED7" w14:textId="77777777" w:rsidR="00A13A67" w:rsidRDefault="00117AE5">
      <w:pPr>
        <w:tabs>
          <w:tab w:val="center" w:pos="2680"/>
        </w:tabs>
        <w:spacing w:after="27"/>
        <w:rPr>
          <w:rFonts w:ascii="Century Gothic" w:eastAsia="Century Gothic" w:hAnsi="Century Gothic" w:cs="Century Gothic"/>
          <w:color w:val="595959"/>
          <w:sz w:val="18"/>
        </w:rPr>
      </w:pPr>
      <w:r>
        <w:rPr>
          <w:rFonts w:ascii="Century Gothic" w:eastAsia="Century Gothic" w:hAnsi="Century Gothic" w:cs="Century Gothic"/>
          <w:b/>
          <w:color w:val="595959"/>
          <w:sz w:val="18"/>
        </w:rPr>
        <w:t>Last Reviewed:</w:t>
      </w:r>
      <w:r>
        <w:rPr>
          <w:rFonts w:ascii="Century Gothic" w:eastAsia="Century Gothic" w:hAnsi="Century Gothic" w:cs="Century Gothic"/>
          <w:color w:val="595959"/>
          <w:sz w:val="18"/>
        </w:rPr>
        <w:t xml:space="preserve">  </w:t>
      </w:r>
      <w:r>
        <w:rPr>
          <w:rFonts w:ascii="Century Gothic" w:eastAsia="Century Gothic" w:hAnsi="Century Gothic" w:cs="Century Gothic"/>
          <w:color w:val="595959"/>
          <w:sz w:val="18"/>
        </w:rPr>
        <w:tab/>
        <w:t xml:space="preserve"> February 2019 </w:t>
      </w:r>
    </w:p>
    <w:p w14:paraId="76AB61DE" w14:textId="77777777" w:rsidR="00B07014" w:rsidRDefault="00B07014">
      <w:pPr>
        <w:tabs>
          <w:tab w:val="center" w:pos="2680"/>
        </w:tabs>
        <w:spacing w:after="27"/>
        <w:rPr>
          <w:rFonts w:ascii="Century Gothic" w:eastAsia="Century Gothic" w:hAnsi="Century Gothic" w:cs="Century Gothic"/>
          <w:color w:val="595959"/>
          <w:sz w:val="18"/>
        </w:rPr>
      </w:pPr>
    </w:p>
    <w:p w14:paraId="27D673EA" w14:textId="77777777" w:rsidR="00B07014" w:rsidRDefault="00B07014">
      <w:pPr>
        <w:tabs>
          <w:tab w:val="center" w:pos="2680"/>
        </w:tabs>
        <w:spacing w:after="27"/>
        <w:rPr>
          <w:rFonts w:ascii="Century Gothic" w:eastAsia="Century Gothic" w:hAnsi="Century Gothic" w:cs="Century Gothic"/>
          <w:color w:val="595959"/>
          <w:sz w:val="18"/>
        </w:rPr>
      </w:pPr>
    </w:p>
    <w:p w14:paraId="6929B1FF" w14:textId="77777777" w:rsidR="00B07014" w:rsidRDefault="00B07014">
      <w:pPr>
        <w:tabs>
          <w:tab w:val="center" w:pos="2680"/>
        </w:tabs>
        <w:spacing w:after="27"/>
        <w:rPr>
          <w:rFonts w:ascii="Century Gothic" w:eastAsia="Century Gothic" w:hAnsi="Century Gothic" w:cs="Century Gothic"/>
          <w:color w:val="595959"/>
          <w:sz w:val="18"/>
        </w:rPr>
      </w:pPr>
    </w:p>
    <w:p w14:paraId="7F9E633E" w14:textId="77777777" w:rsidR="00B07014" w:rsidRDefault="00B07014">
      <w:pPr>
        <w:tabs>
          <w:tab w:val="center" w:pos="2680"/>
        </w:tabs>
        <w:spacing w:after="27"/>
        <w:rPr>
          <w:rFonts w:ascii="Century Gothic" w:eastAsia="Century Gothic" w:hAnsi="Century Gothic" w:cs="Century Gothic"/>
          <w:color w:val="595959"/>
          <w:sz w:val="18"/>
        </w:rPr>
      </w:pPr>
    </w:p>
    <w:p w14:paraId="7A523908" w14:textId="77777777" w:rsidR="00B07014" w:rsidRPr="001807D7" w:rsidRDefault="00B07014">
      <w:pPr>
        <w:tabs>
          <w:tab w:val="center" w:pos="2680"/>
        </w:tabs>
        <w:spacing w:after="27"/>
        <w:rPr>
          <w:rFonts w:ascii="Century Gothic" w:eastAsia="Century Gothic" w:hAnsi="Century Gothic" w:cs="Century Gothic"/>
          <w:b/>
          <w:color w:val="auto"/>
          <w:sz w:val="24"/>
          <w:szCs w:val="24"/>
        </w:rPr>
      </w:pPr>
      <w:r w:rsidRPr="001807D7">
        <w:rPr>
          <w:rFonts w:ascii="Century Gothic" w:eastAsia="Century Gothic" w:hAnsi="Century Gothic" w:cs="Century Gothic"/>
          <w:b/>
          <w:color w:val="auto"/>
          <w:sz w:val="24"/>
          <w:szCs w:val="24"/>
        </w:rPr>
        <w:t>Adopted 30</w:t>
      </w:r>
      <w:r w:rsidRPr="001807D7">
        <w:rPr>
          <w:rFonts w:ascii="Century Gothic" w:eastAsia="Century Gothic" w:hAnsi="Century Gothic" w:cs="Century Gothic"/>
          <w:b/>
          <w:color w:val="auto"/>
          <w:sz w:val="24"/>
          <w:szCs w:val="24"/>
          <w:vertAlign w:val="superscript"/>
        </w:rPr>
        <w:t>th</w:t>
      </w:r>
      <w:r w:rsidRPr="001807D7">
        <w:rPr>
          <w:rFonts w:ascii="Century Gothic" w:eastAsia="Century Gothic" w:hAnsi="Century Gothic" w:cs="Century Gothic"/>
          <w:b/>
          <w:color w:val="auto"/>
          <w:sz w:val="24"/>
          <w:szCs w:val="24"/>
        </w:rPr>
        <w:t xml:space="preserve"> April 2019</w:t>
      </w:r>
    </w:p>
    <w:p w14:paraId="3F62DD52" w14:textId="5465E622" w:rsidR="00E50A25" w:rsidRDefault="00E50A25">
      <w:pPr>
        <w:tabs>
          <w:tab w:val="center" w:pos="2680"/>
        </w:tabs>
        <w:spacing w:after="27"/>
        <w:rPr>
          <w:rFonts w:ascii="Century Gothic" w:eastAsia="Century Gothic" w:hAnsi="Century Gothic" w:cs="Century Gothic"/>
          <w:b/>
          <w:color w:val="auto"/>
          <w:sz w:val="24"/>
          <w:szCs w:val="24"/>
        </w:rPr>
      </w:pPr>
      <w:r w:rsidRPr="00390442">
        <w:rPr>
          <w:rFonts w:ascii="Century Gothic" w:eastAsia="Century Gothic" w:hAnsi="Century Gothic" w:cs="Century Gothic"/>
          <w:b/>
          <w:color w:val="auto"/>
          <w:sz w:val="24"/>
          <w:szCs w:val="24"/>
        </w:rPr>
        <w:t>R</w:t>
      </w:r>
      <w:r w:rsidR="00B07014" w:rsidRPr="00390442">
        <w:rPr>
          <w:rFonts w:ascii="Century Gothic" w:eastAsia="Century Gothic" w:hAnsi="Century Gothic" w:cs="Century Gothic"/>
          <w:b/>
          <w:color w:val="auto"/>
          <w:sz w:val="24"/>
          <w:szCs w:val="24"/>
        </w:rPr>
        <w:t>eview</w:t>
      </w:r>
      <w:r w:rsidRPr="00390442">
        <w:rPr>
          <w:rFonts w:ascii="Century Gothic" w:eastAsia="Century Gothic" w:hAnsi="Century Gothic" w:cs="Century Gothic"/>
          <w:b/>
          <w:color w:val="auto"/>
          <w:sz w:val="24"/>
          <w:szCs w:val="24"/>
        </w:rPr>
        <w:t>ed 28</w:t>
      </w:r>
      <w:r w:rsidRPr="00390442">
        <w:rPr>
          <w:rFonts w:ascii="Century Gothic" w:eastAsia="Century Gothic" w:hAnsi="Century Gothic" w:cs="Century Gothic"/>
          <w:b/>
          <w:color w:val="auto"/>
          <w:sz w:val="24"/>
          <w:szCs w:val="24"/>
          <w:vertAlign w:val="superscript"/>
        </w:rPr>
        <w:t>th</w:t>
      </w:r>
      <w:r w:rsidRPr="00390442">
        <w:rPr>
          <w:rFonts w:ascii="Century Gothic" w:eastAsia="Century Gothic" w:hAnsi="Century Gothic" w:cs="Century Gothic"/>
          <w:b/>
          <w:color w:val="auto"/>
          <w:sz w:val="24"/>
          <w:szCs w:val="24"/>
        </w:rPr>
        <w:t xml:space="preserve"> April 2020</w:t>
      </w:r>
    </w:p>
    <w:p w14:paraId="643A9984" w14:textId="6C946664" w:rsidR="00023530" w:rsidRDefault="00023530">
      <w:pPr>
        <w:tabs>
          <w:tab w:val="center" w:pos="2680"/>
        </w:tabs>
        <w:spacing w:after="27"/>
        <w:rPr>
          <w:rFonts w:ascii="Century Gothic" w:eastAsia="Century Gothic" w:hAnsi="Century Gothic" w:cs="Century Gothic"/>
          <w:b/>
          <w:color w:val="auto"/>
          <w:sz w:val="24"/>
          <w:szCs w:val="24"/>
        </w:rPr>
      </w:pPr>
      <w:r w:rsidRPr="00031AA7">
        <w:rPr>
          <w:rFonts w:ascii="Century Gothic" w:eastAsia="Century Gothic" w:hAnsi="Century Gothic" w:cs="Century Gothic"/>
          <w:b/>
          <w:color w:val="auto"/>
          <w:sz w:val="24"/>
          <w:szCs w:val="24"/>
        </w:rPr>
        <w:t>Reviewed 4</w:t>
      </w:r>
      <w:r w:rsidRPr="00031AA7">
        <w:rPr>
          <w:rFonts w:ascii="Century Gothic" w:eastAsia="Century Gothic" w:hAnsi="Century Gothic" w:cs="Century Gothic"/>
          <w:b/>
          <w:color w:val="auto"/>
          <w:sz w:val="24"/>
          <w:szCs w:val="24"/>
          <w:vertAlign w:val="superscript"/>
        </w:rPr>
        <w:t>th</w:t>
      </w:r>
      <w:r w:rsidRPr="00031AA7">
        <w:rPr>
          <w:rFonts w:ascii="Century Gothic" w:eastAsia="Century Gothic" w:hAnsi="Century Gothic" w:cs="Century Gothic"/>
          <w:b/>
          <w:color w:val="auto"/>
          <w:sz w:val="24"/>
          <w:szCs w:val="24"/>
        </w:rPr>
        <w:t xml:space="preserve"> May 2021</w:t>
      </w:r>
    </w:p>
    <w:p w14:paraId="14290896" w14:textId="546621C8" w:rsidR="00F94596" w:rsidRPr="004E5EC0" w:rsidRDefault="00F94596">
      <w:pPr>
        <w:tabs>
          <w:tab w:val="center" w:pos="2680"/>
        </w:tabs>
        <w:spacing w:after="27"/>
        <w:rPr>
          <w:rFonts w:ascii="Century Gothic" w:eastAsia="Century Gothic" w:hAnsi="Century Gothic" w:cs="Century Gothic"/>
          <w:b/>
          <w:color w:val="auto"/>
          <w:sz w:val="24"/>
          <w:szCs w:val="24"/>
        </w:rPr>
      </w:pPr>
      <w:r w:rsidRPr="004E5EC0">
        <w:rPr>
          <w:rFonts w:ascii="Century Gothic" w:eastAsia="Century Gothic" w:hAnsi="Century Gothic" w:cs="Century Gothic"/>
          <w:b/>
          <w:color w:val="auto"/>
          <w:sz w:val="24"/>
          <w:szCs w:val="24"/>
        </w:rPr>
        <w:t>Reviewed 10</w:t>
      </w:r>
      <w:r w:rsidRPr="004E5EC0">
        <w:rPr>
          <w:rFonts w:ascii="Century Gothic" w:eastAsia="Century Gothic" w:hAnsi="Century Gothic" w:cs="Century Gothic"/>
          <w:b/>
          <w:color w:val="auto"/>
          <w:sz w:val="24"/>
          <w:szCs w:val="24"/>
          <w:vertAlign w:val="superscript"/>
        </w:rPr>
        <w:t>th</w:t>
      </w:r>
      <w:r w:rsidRPr="004E5EC0">
        <w:rPr>
          <w:rFonts w:ascii="Century Gothic" w:eastAsia="Century Gothic" w:hAnsi="Century Gothic" w:cs="Century Gothic"/>
          <w:b/>
          <w:color w:val="auto"/>
          <w:sz w:val="24"/>
          <w:szCs w:val="24"/>
        </w:rPr>
        <w:t xml:space="preserve"> May 2022</w:t>
      </w:r>
    </w:p>
    <w:p w14:paraId="4ED15E8A" w14:textId="1CF9FD3C" w:rsidR="00B07014" w:rsidRPr="001E1C35" w:rsidRDefault="00E50A25">
      <w:pPr>
        <w:tabs>
          <w:tab w:val="center" w:pos="2680"/>
        </w:tabs>
        <w:spacing w:after="27"/>
        <w:rPr>
          <w:b/>
          <w:color w:val="auto"/>
          <w:sz w:val="24"/>
          <w:szCs w:val="24"/>
        </w:rPr>
      </w:pPr>
      <w:r w:rsidRPr="004E5EC0">
        <w:rPr>
          <w:rFonts w:ascii="Century Gothic" w:eastAsia="Century Gothic" w:hAnsi="Century Gothic" w:cs="Century Gothic"/>
          <w:b/>
          <w:color w:val="auto"/>
          <w:sz w:val="24"/>
          <w:szCs w:val="24"/>
        </w:rPr>
        <w:t>Next review April 202</w:t>
      </w:r>
      <w:r w:rsidR="00F94596" w:rsidRPr="004E5EC0">
        <w:rPr>
          <w:rFonts w:ascii="Century Gothic" w:eastAsia="Century Gothic" w:hAnsi="Century Gothic" w:cs="Century Gothic"/>
          <w:b/>
          <w:color w:val="auto"/>
          <w:sz w:val="24"/>
          <w:szCs w:val="24"/>
        </w:rPr>
        <w:t>3</w:t>
      </w:r>
    </w:p>
    <w:p w14:paraId="5124C679" w14:textId="77777777" w:rsidR="00A13A67" w:rsidRDefault="00117AE5">
      <w:pPr>
        <w:spacing w:after="0"/>
      </w:pPr>
      <w:r>
        <w:rPr>
          <w:rFonts w:ascii="Century Gothic" w:eastAsia="Century Gothic" w:hAnsi="Century Gothic" w:cs="Century Gothic"/>
          <w:color w:val="595959"/>
        </w:rPr>
        <w:t xml:space="preserve"> </w:t>
      </w:r>
    </w:p>
    <w:sectPr w:rsidR="00A13A67">
      <w:headerReference w:type="even" r:id="rId64"/>
      <w:headerReference w:type="default" r:id="rId65"/>
      <w:footerReference w:type="even" r:id="rId66"/>
      <w:footerReference w:type="default" r:id="rId67"/>
      <w:headerReference w:type="first" r:id="rId68"/>
      <w:footerReference w:type="first" r:id="rId69"/>
      <w:pgSz w:w="11906" w:h="16838"/>
      <w:pgMar w:top="2606" w:right="1130" w:bottom="907" w:left="1133" w:header="283"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AAB08" w14:textId="77777777" w:rsidR="009E673B" w:rsidRDefault="009E673B">
      <w:pPr>
        <w:spacing w:after="0" w:line="240" w:lineRule="auto"/>
      </w:pPr>
      <w:r>
        <w:separator/>
      </w:r>
    </w:p>
  </w:endnote>
  <w:endnote w:type="continuationSeparator" w:id="0">
    <w:p w14:paraId="771AC997" w14:textId="77777777" w:rsidR="009E673B" w:rsidRDefault="009E6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1CFC9" w14:textId="77777777" w:rsidR="00A13A67" w:rsidRDefault="00117AE5">
    <w:pPr>
      <w:tabs>
        <w:tab w:val="right" w:pos="9643"/>
      </w:tabs>
      <w:spacing w:after="0"/>
    </w:pPr>
    <w:r>
      <w:rPr>
        <w:rFonts w:ascii="Century Gothic" w:eastAsia="Century Gothic" w:hAnsi="Century Gothic" w:cs="Century Gothic"/>
        <w:i/>
        <w:color w:val="404040"/>
        <w:sz w:val="18"/>
      </w:rPr>
      <w:t xml:space="preserve">Model Policy Schools-Settings </w:t>
    </w:r>
    <w:proofErr w:type="spellStart"/>
    <w:r>
      <w:rPr>
        <w:rFonts w:ascii="Century Gothic" w:eastAsia="Century Gothic" w:hAnsi="Century Gothic" w:cs="Century Gothic"/>
        <w:i/>
        <w:color w:val="404040"/>
        <w:sz w:val="18"/>
      </w:rPr>
      <w:t>CiC_revised</w:t>
    </w:r>
    <w:proofErr w:type="spellEnd"/>
    <w:r>
      <w:rPr>
        <w:rFonts w:ascii="Century Gothic" w:eastAsia="Century Gothic" w:hAnsi="Century Gothic" w:cs="Century Gothic"/>
        <w:i/>
        <w:color w:val="404040"/>
        <w:sz w:val="18"/>
      </w:rPr>
      <w:t xml:space="preserve"> Feb2019.docx</w:t>
    </w:r>
    <w:r>
      <w:rPr>
        <w:rFonts w:ascii="Century Gothic" w:eastAsia="Century Gothic" w:hAnsi="Century Gothic" w:cs="Century Gothic"/>
        <w:color w:val="404040"/>
        <w:sz w:val="18"/>
      </w:rPr>
      <w:t xml:space="preserve"> </w:t>
    </w:r>
    <w:r>
      <w:rPr>
        <w:rFonts w:ascii="Century Gothic" w:eastAsia="Century Gothic" w:hAnsi="Century Gothic" w:cs="Century Gothic"/>
        <w:color w:val="404040"/>
        <w:sz w:val="18"/>
      </w:rPr>
      <w:tab/>
    </w:r>
    <w:r>
      <w:rPr>
        <w:rFonts w:ascii="Century Gothic" w:eastAsia="Century Gothic" w:hAnsi="Century Gothic" w:cs="Century Gothic"/>
        <w:color w:val="404040"/>
        <w:sz w:val="18"/>
      </w:rPr>
      <w:fldChar w:fldCharType="begin"/>
    </w:r>
    <w:r>
      <w:rPr>
        <w:rFonts w:ascii="Century Gothic" w:eastAsia="Century Gothic" w:hAnsi="Century Gothic" w:cs="Century Gothic"/>
        <w:color w:val="404040"/>
        <w:sz w:val="18"/>
      </w:rPr>
      <w:instrText xml:space="preserve"> PAGE   \* MERGEFORMAT </w:instrText>
    </w:r>
    <w:r>
      <w:rPr>
        <w:rFonts w:ascii="Century Gothic" w:eastAsia="Century Gothic" w:hAnsi="Century Gothic" w:cs="Century Gothic"/>
        <w:color w:val="404040"/>
        <w:sz w:val="18"/>
      </w:rPr>
      <w:fldChar w:fldCharType="separate"/>
    </w:r>
    <w:r>
      <w:rPr>
        <w:rFonts w:ascii="Century Gothic" w:eastAsia="Century Gothic" w:hAnsi="Century Gothic" w:cs="Century Gothic"/>
        <w:color w:val="404040"/>
        <w:sz w:val="18"/>
      </w:rPr>
      <w:t>1</w:t>
    </w:r>
    <w:r>
      <w:rPr>
        <w:rFonts w:ascii="Century Gothic" w:eastAsia="Century Gothic" w:hAnsi="Century Gothic" w:cs="Century Gothic"/>
        <w:color w:val="404040"/>
        <w:sz w:val="18"/>
      </w:rPr>
      <w:fldChar w:fldCharType="end"/>
    </w:r>
    <w:r>
      <w:rPr>
        <w:rFonts w:ascii="Century Gothic" w:eastAsia="Century Gothic" w:hAnsi="Century Gothic" w:cs="Century Gothic"/>
        <w:color w:val="404040"/>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80D52" w14:textId="77777777" w:rsidR="00A13A67" w:rsidRDefault="00117AE5">
    <w:pPr>
      <w:tabs>
        <w:tab w:val="right" w:pos="9643"/>
      </w:tabs>
      <w:spacing w:after="0"/>
    </w:pPr>
    <w:r>
      <w:rPr>
        <w:rFonts w:ascii="Century Gothic" w:eastAsia="Century Gothic" w:hAnsi="Century Gothic" w:cs="Century Gothic"/>
        <w:i/>
        <w:color w:val="404040"/>
        <w:sz w:val="18"/>
      </w:rPr>
      <w:t>Mo</w:t>
    </w:r>
    <w:r w:rsidR="00D63DCB">
      <w:rPr>
        <w:rFonts w:ascii="Century Gothic" w:eastAsia="Century Gothic" w:hAnsi="Century Gothic" w:cs="Century Gothic"/>
        <w:i/>
        <w:color w:val="404040"/>
        <w:sz w:val="18"/>
      </w:rPr>
      <w:t xml:space="preserve">del Policy Schools-Settings </w:t>
    </w:r>
    <w:proofErr w:type="spellStart"/>
    <w:r w:rsidR="00D63DCB">
      <w:rPr>
        <w:rFonts w:ascii="Century Gothic" w:eastAsia="Century Gothic" w:hAnsi="Century Gothic" w:cs="Century Gothic"/>
        <w:i/>
        <w:color w:val="404040"/>
        <w:sz w:val="18"/>
      </w:rPr>
      <w:t>CiC</w:t>
    </w:r>
    <w:proofErr w:type="spellEnd"/>
    <w:r w:rsidR="00D63DCB">
      <w:rPr>
        <w:rFonts w:ascii="Century Gothic" w:eastAsia="Century Gothic" w:hAnsi="Century Gothic" w:cs="Century Gothic"/>
        <w:i/>
        <w:color w:val="404040"/>
        <w:sz w:val="18"/>
      </w:rPr>
      <w:t xml:space="preserve">     </w:t>
    </w:r>
    <w:r>
      <w:rPr>
        <w:rFonts w:ascii="Century Gothic" w:eastAsia="Century Gothic" w:hAnsi="Century Gothic" w:cs="Century Gothic"/>
        <w:i/>
        <w:color w:val="404040"/>
        <w:sz w:val="18"/>
      </w:rPr>
      <w:t>revised Feb2019.docx</w:t>
    </w:r>
    <w:r>
      <w:rPr>
        <w:rFonts w:ascii="Century Gothic" w:eastAsia="Century Gothic" w:hAnsi="Century Gothic" w:cs="Century Gothic"/>
        <w:color w:val="404040"/>
        <w:sz w:val="18"/>
      </w:rPr>
      <w:t xml:space="preserve"> </w:t>
    </w:r>
    <w:r>
      <w:rPr>
        <w:rFonts w:ascii="Century Gothic" w:eastAsia="Century Gothic" w:hAnsi="Century Gothic" w:cs="Century Gothic"/>
        <w:color w:val="404040"/>
        <w:sz w:val="18"/>
      </w:rPr>
      <w:tab/>
    </w:r>
    <w:r>
      <w:rPr>
        <w:rFonts w:ascii="Century Gothic" w:eastAsia="Century Gothic" w:hAnsi="Century Gothic" w:cs="Century Gothic"/>
        <w:color w:val="404040"/>
        <w:sz w:val="18"/>
      </w:rPr>
      <w:fldChar w:fldCharType="begin"/>
    </w:r>
    <w:r>
      <w:rPr>
        <w:rFonts w:ascii="Century Gothic" w:eastAsia="Century Gothic" w:hAnsi="Century Gothic" w:cs="Century Gothic"/>
        <w:color w:val="404040"/>
        <w:sz w:val="18"/>
      </w:rPr>
      <w:instrText xml:space="preserve"> PAGE   \* MERGEFORMAT </w:instrText>
    </w:r>
    <w:r>
      <w:rPr>
        <w:rFonts w:ascii="Century Gothic" w:eastAsia="Century Gothic" w:hAnsi="Century Gothic" w:cs="Century Gothic"/>
        <w:color w:val="404040"/>
        <w:sz w:val="18"/>
      </w:rPr>
      <w:fldChar w:fldCharType="separate"/>
    </w:r>
    <w:r w:rsidR="00390442">
      <w:rPr>
        <w:rFonts w:ascii="Century Gothic" w:eastAsia="Century Gothic" w:hAnsi="Century Gothic" w:cs="Century Gothic"/>
        <w:noProof/>
        <w:color w:val="404040"/>
        <w:sz w:val="18"/>
      </w:rPr>
      <w:t>1</w:t>
    </w:r>
    <w:r>
      <w:rPr>
        <w:rFonts w:ascii="Century Gothic" w:eastAsia="Century Gothic" w:hAnsi="Century Gothic" w:cs="Century Gothic"/>
        <w:color w:val="404040"/>
        <w:sz w:val="18"/>
      </w:rPr>
      <w:fldChar w:fldCharType="end"/>
    </w:r>
    <w:r>
      <w:rPr>
        <w:rFonts w:ascii="Century Gothic" w:eastAsia="Century Gothic" w:hAnsi="Century Gothic" w:cs="Century Gothic"/>
        <w:color w:val="404040"/>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665B8" w14:textId="77777777" w:rsidR="00A13A67" w:rsidRDefault="00117AE5">
    <w:pPr>
      <w:tabs>
        <w:tab w:val="right" w:pos="9643"/>
      </w:tabs>
      <w:spacing w:after="0"/>
    </w:pPr>
    <w:r>
      <w:rPr>
        <w:rFonts w:ascii="Century Gothic" w:eastAsia="Century Gothic" w:hAnsi="Century Gothic" w:cs="Century Gothic"/>
        <w:i/>
        <w:color w:val="404040"/>
        <w:sz w:val="18"/>
      </w:rPr>
      <w:t xml:space="preserve">Model Policy Schools-Settings </w:t>
    </w:r>
    <w:proofErr w:type="spellStart"/>
    <w:r>
      <w:rPr>
        <w:rFonts w:ascii="Century Gothic" w:eastAsia="Century Gothic" w:hAnsi="Century Gothic" w:cs="Century Gothic"/>
        <w:i/>
        <w:color w:val="404040"/>
        <w:sz w:val="18"/>
      </w:rPr>
      <w:t>CiC_revised</w:t>
    </w:r>
    <w:proofErr w:type="spellEnd"/>
    <w:r>
      <w:rPr>
        <w:rFonts w:ascii="Century Gothic" w:eastAsia="Century Gothic" w:hAnsi="Century Gothic" w:cs="Century Gothic"/>
        <w:i/>
        <w:color w:val="404040"/>
        <w:sz w:val="18"/>
      </w:rPr>
      <w:t xml:space="preserve"> Feb2019.docx</w:t>
    </w:r>
    <w:r>
      <w:rPr>
        <w:rFonts w:ascii="Century Gothic" w:eastAsia="Century Gothic" w:hAnsi="Century Gothic" w:cs="Century Gothic"/>
        <w:color w:val="404040"/>
        <w:sz w:val="18"/>
      </w:rPr>
      <w:t xml:space="preserve"> </w:t>
    </w:r>
    <w:r>
      <w:rPr>
        <w:rFonts w:ascii="Century Gothic" w:eastAsia="Century Gothic" w:hAnsi="Century Gothic" w:cs="Century Gothic"/>
        <w:color w:val="404040"/>
        <w:sz w:val="18"/>
      </w:rPr>
      <w:tab/>
    </w:r>
    <w:r>
      <w:rPr>
        <w:rFonts w:ascii="Century Gothic" w:eastAsia="Century Gothic" w:hAnsi="Century Gothic" w:cs="Century Gothic"/>
        <w:color w:val="404040"/>
        <w:sz w:val="18"/>
      </w:rPr>
      <w:fldChar w:fldCharType="begin"/>
    </w:r>
    <w:r>
      <w:rPr>
        <w:rFonts w:ascii="Century Gothic" w:eastAsia="Century Gothic" w:hAnsi="Century Gothic" w:cs="Century Gothic"/>
        <w:color w:val="404040"/>
        <w:sz w:val="18"/>
      </w:rPr>
      <w:instrText xml:space="preserve"> PAGE   \* MERGEFORMAT </w:instrText>
    </w:r>
    <w:r>
      <w:rPr>
        <w:rFonts w:ascii="Century Gothic" w:eastAsia="Century Gothic" w:hAnsi="Century Gothic" w:cs="Century Gothic"/>
        <w:color w:val="404040"/>
        <w:sz w:val="18"/>
      </w:rPr>
      <w:fldChar w:fldCharType="separate"/>
    </w:r>
    <w:r>
      <w:rPr>
        <w:rFonts w:ascii="Century Gothic" w:eastAsia="Century Gothic" w:hAnsi="Century Gothic" w:cs="Century Gothic"/>
        <w:color w:val="404040"/>
        <w:sz w:val="18"/>
      </w:rPr>
      <w:t>1</w:t>
    </w:r>
    <w:r>
      <w:rPr>
        <w:rFonts w:ascii="Century Gothic" w:eastAsia="Century Gothic" w:hAnsi="Century Gothic" w:cs="Century Gothic"/>
        <w:color w:val="404040"/>
        <w:sz w:val="18"/>
      </w:rPr>
      <w:fldChar w:fldCharType="end"/>
    </w:r>
    <w:r>
      <w:rPr>
        <w:rFonts w:ascii="Century Gothic" w:eastAsia="Century Gothic" w:hAnsi="Century Gothic" w:cs="Century Gothic"/>
        <w:color w:val="404040"/>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49709" w14:textId="77777777" w:rsidR="009E673B" w:rsidRDefault="009E673B">
      <w:pPr>
        <w:spacing w:after="0" w:line="240" w:lineRule="auto"/>
      </w:pPr>
      <w:r>
        <w:separator/>
      </w:r>
    </w:p>
  </w:footnote>
  <w:footnote w:type="continuationSeparator" w:id="0">
    <w:p w14:paraId="15096897" w14:textId="77777777" w:rsidR="009E673B" w:rsidRDefault="009E6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B2E96" w14:textId="77777777" w:rsidR="00A13A67" w:rsidRDefault="00117AE5">
    <w:pPr>
      <w:spacing w:after="112"/>
      <w:ind w:left="-567" w:right="-693"/>
    </w:pPr>
    <w:r>
      <w:rPr>
        <w:noProof/>
      </w:rPr>
      <mc:AlternateContent>
        <mc:Choice Requires="wpg">
          <w:drawing>
            <wp:anchor distT="0" distB="0" distL="114300" distR="114300" simplePos="0" relativeHeight="251653120" behindDoc="0" locked="0" layoutInCell="1" allowOverlap="1" wp14:anchorId="2F23B95A" wp14:editId="088A8731">
              <wp:simplePos x="0" y="0"/>
              <wp:positionH relativeFrom="page">
                <wp:posOffset>619125</wp:posOffset>
              </wp:positionH>
              <wp:positionV relativeFrom="page">
                <wp:posOffset>1448435</wp:posOffset>
              </wp:positionV>
              <wp:extent cx="6410325" cy="27940"/>
              <wp:effectExtent l="0" t="0" r="0" b="0"/>
              <wp:wrapSquare wrapText="bothSides"/>
              <wp:docPr id="6950" name="Group 6950"/>
              <wp:cNvGraphicFramePr/>
              <a:graphic xmlns:a="http://schemas.openxmlformats.org/drawingml/2006/main">
                <a:graphicData uri="http://schemas.microsoft.com/office/word/2010/wordprocessingGroup">
                  <wpg:wgp>
                    <wpg:cNvGrpSpPr/>
                    <wpg:grpSpPr>
                      <a:xfrm>
                        <a:off x="0" y="0"/>
                        <a:ext cx="6410325" cy="27940"/>
                        <a:chOff x="0" y="0"/>
                        <a:chExt cx="6410325" cy="27940"/>
                      </a:xfrm>
                    </wpg:grpSpPr>
                    <wps:wsp>
                      <wps:cNvPr id="6951" name="Shape 6951"/>
                      <wps:cNvSpPr/>
                      <wps:spPr>
                        <a:xfrm>
                          <a:off x="0" y="0"/>
                          <a:ext cx="6410325" cy="27940"/>
                        </a:xfrm>
                        <a:custGeom>
                          <a:avLst/>
                          <a:gdLst/>
                          <a:ahLst/>
                          <a:cxnLst/>
                          <a:rect l="0" t="0" r="0" b="0"/>
                          <a:pathLst>
                            <a:path w="6410325" h="27940">
                              <a:moveTo>
                                <a:pt x="0" y="27940"/>
                              </a:moveTo>
                              <a:lnTo>
                                <a:pt x="6410325" y="0"/>
                              </a:lnTo>
                            </a:path>
                          </a:pathLst>
                        </a:custGeom>
                        <a:ln w="15875" cap="flat">
                          <a:round/>
                        </a:ln>
                      </wps:spPr>
                      <wps:style>
                        <a:lnRef idx="1">
                          <a:srgbClr val="92D050"/>
                        </a:lnRef>
                        <a:fillRef idx="0">
                          <a:srgbClr val="000000">
                            <a:alpha val="0"/>
                          </a:srgbClr>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A670290" id="Group 6950" o:spid="_x0000_s1026" style="position:absolute;margin-left:48.75pt;margin-top:114.05pt;width:504.75pt;height:2.2pt;z-index:251658240;mso-position-horizontal-relative:page;mso-position-vertical-relative:page" coordsize="64103,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">
              <v:shape id="Shape 6951" o:spid="_x0000_s1027" style="position:absolute;width:64103;height:279;visibility:visible;mso-wrap-style:square;v-text-anchor:top" coordsize="6410325,27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fGv8gA&#10;AADdAAAADwAAAGRycy9kb3ducmV2LnhtbESP3UoDMRSE7wXfIRyhdzZboUW3TYsKpZWi9o/Sy9PN&#10;6Wbp5iRsYnd9eyMIXg4z8w0zmXW2FldqQuVYwaCfgSAunK64VLDfze8fQYSIrLF2TAq+KcBsensz&#10;wVy7ljd03cZSJAiHHBWYGH0uZSgMWQx954mTd3aNxZhkU0rdYJvgtpYPWTaSFitOCwY9vRoqLtsv&#10;q+Cy2p8O5vTpi1W7Pu5eFm/vH0uvVO+uex6DiNTF//Bfe6kVjJ6GA/h9k56AnP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V8a/yAAAAN0AAAAPAAAAAAAAAAAAAAAAAJgCAABk&#10;cnMvZG93bnJldi54bWxQSwUGAAAAAAQABAD1AAAAjQMAAAAA&#10;" path="m,27940l6410325,e" filled="f" strokecolor="#92d050" strokeweight="1.25pt">
                <v:path arrowok="t" textboxrect="0,0,6410325,27940"/>
              </v:shape>
              <w10:wrap type="square" anchorx="page" anchory="page"/>
            </v:group>
          </w:pict>
        </mc:Fallback>
      </mc:AlternateContent>
    </w:r>
    <w:r>
      <w:rPr>
        <w:noProof/>
      </w:rPr>
      <w:drawing>
        <wp:anchor distT="0" distB="0" distL="114300" distR="114300" simplePos="0" relativeHeight="251654144" behindDoc="0" locked="0" layoutInCell="1" allowOverlap="0" wp14:anchorId="45711FF1" wp14:editId="1FE342C9">
          <wp:simplePos x="0" y="0"/>
          <wp:positionH relativeFrom="page">
            <wp:posOffset>359410</wp:posOffset>
          </wp:positionH>
          <wp:positionV relativeFrom="page">
            <wp:posOffset>179705</wp:posOffset>
          </wp:positionV>
          <wp:extent cx="1219200" cy="421005"/>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219200" cy="421005"/>
                  </a:xfrm>
                  <a:prstGeom prst="rect">
                    <a:avLst/>
                  </a:prstGeom>
                </pic:spPr>
              </pic:pic>
            </a:graphicData>
          </a:graphic>
        </wp:anchor>
      </w:drawing>
    </w:r>
    <w:r>
      <w:rPr>
        <w:noProof/>
      </w:rPr>
      <w:drawing>
        <wp:anchor distT="0" distB="0" distL="114300" distR="114300" simplePos="0" relativeHeight="251655168" behindDoc="0" locked="0" layoutInCell="1" allowOverlap="0" wp14:anchorId="6C85D183" wp14:editId="64C38D24">
          <wp:simplePos x="0" y="0"/>
          <wp:positionH relativeFrom="page">
            <wp:posOffset>6201410</wp:posOffset>
          </wp:positionH>
          <wp:positionV relativeFrom="page">
            <wp:posOffset>231140</wp:posOffset>
          </wp:positionV>
          <wp:extent cx="1081405" cy="43116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a:xfrm>
                    <a:off x="0" y="0"/>
                    <a:ext cx="1081405" cy="431165"/>
                  </a:xfrm>
                  <a:prstGeom prst="rect">
                    <a:avLst/>
                  </a:prstGeom>
                </pic:spPr>
              </pic:pic>
            </a:graphicData>
          </a:graphic>
        </wp:anchor>
      </w:drawing>
    </w:r>
    <w:r>
      <w:rPr>
        <w:rFonts w:ascii="Century Gothic" w:eastAsia="Century Gothic" w:hAnsi="Century Gothic" w:cs="Century Gothic"/>
        <w:b/>
        <w:color w:val="0070C0"/>
        <w:sz w:val="36"/>
      </w:rPr>
      <w:t xml:space="preserve">    </w:t>
    </w:r>
    <w:r>
      <w:rPr>
        <w:rFonts w:ascii="Century Gothic" w:eastAsia="Century Gothic" w:hAnsi="Century Gothic" w:cs="Century Gothic"/>
        <w:b/>
        <w:color w:val="0070C0"/>
        <w:sz w:val="36"/>
      </w:rPr>
      <w:tab/>
    </w:r>
  </w:p>
  <w:p w14:paraId="41871BDD" w14:textId="77777777" w:rsidR="00A13A67" w:rsidRDefault="00117AE5">
    <w:pPr>
      <w:spacing w:after="0" w:line="216" w:lineRule="auto"/>
      <w:ind w:hanging="566"/>
    </w:pPr>
    <w:r>
      <w:rPr>
        <w:rFonts w:ascii="Century Gothic" w:eastAsia="Century Gothic" w:hAnsi="Century Gothic" w:cs="Century Gothic"/>
        <w:b/>
        <w:color w:val="0070C0"/>
        <w:sz w:val="36"/>
      </w:rPr>
      <w:t xml:space="preserve">      </w:t>
    </w:r>
    <w:r>
      <w:rPr>
        <w:rFonts w:ascii="Century Gothic" w:eastAsia="Century Gothic" w:hAnsi="Century Gothic" w:cs="Century Gothic"/>
        <w:b/>
        <w:color w:val="0070C0"/>
        <w:sz w:val="40"/>
      </w:rPr>
      <w:t xml:space="preserve">Devon Virtual School: </w:t>
    </w:r>
    <w:r>
      <w:rPr>
        <w:rFonts w:ascii="Century Gothic" w:eastAsia="Century Gothic" w:hAnsi="Century Gothic" w:cs="Century Gothic"/>
        <w:b/>
        <w:color w:val="0070C0"/>
        <w:sz w:val="36"/>
      </w:rPr>
      <w:t xml:space="preserve">Model Policy for the Education of Children in Care in Schools and Settings </w:t>
    </w:r>
    <w:r>
      <w:rPr>
        <w:rFonts w:ascii="Century Gothic" w:eastAsia="Century Gothic" w:hAnsi="Century Gothic" w:cs="Century Gothic"/>
        <w:b/>
        <w:color w:val="0070C0"/>
        <w:sz w:val="28"/>
      </w:rPr>
      <w:t xml:space="preserve"> </w:t>
    </w:r>
  </w:p>
  <w:p w14:paraId="7744D249" w14:textId="77777777" w:rsidR="00A13A67" w:rsidRDefault="00117AE5">
    <w:pPr>
      <w:spacing w:after="0"/>
    </w:pPr>
    <w:r>
      <w:rPr>
        <w:rFonts w:ascii="Century Gothic" w:eastAsia="Century Gothic" w:hAnsi="Century Gothic" w:cs="Century Gothic"/>
        <w:b/>
        <w:color w:val="0070C0"/>
        <w:sz w:val="24"/>
      </w:rPr>
      <w:t>(including those Children Previously in Care)</w:t>
    </w:r>
    <w:r>
      <w:rPr>
        <w:rFonts w:ascii="Century Gothic" w:eastAsia="Century Gothic" w:hAnsi="Century Gothic" w:cs="Century Gothic"/>
        <w:b/>
        <w:color w:val="0070C0"/>
        <w:sz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326C9" w14:textId="77777777" w:rsidR="00A13A67" w:rsidRDefault="00117AE5">
    <w:pPr>
      <w:spacing w:after="112"/>
      <w:ind w:left="-567" w:right="-693"/>
    </w:pPr>
    <w:r>
      <w:rPr>
        <w:noProof/>
      </w:rPr>
      <mc:AlternateContent>
        <mc:Choice Requires="wpg">
          <w:drawing>
            <wp:anchor distT="0" distB="0" distL="114300" distR="114300" simplePos="0" relativeHeight="251656192" behindDoc="0" locked="0" layoutInCell="1" allowOverlap="1" wp14:anchorId="3D0A9657" wp14:editId="5A364F89">
              <wp:simplePos x="0" y="0"/>
              <wp:positionH relativeFrom="page">
                <wp:posOffset>619125</wp:posOffset>
              </wp:positionH>
              <wp:positionV relativeFrom="page">
                <wp:posOffset>1448435</wp:posOffset>
              </wp:positionV>
              <wp:extent cx="6410325" cy="27940"/>
              <wp:effectExtent l="0" t="0" r="0" b="0"/>
              <wp:wrapSquare wrapText="bothSides"/>
              <wp:docPr id="6901" name="Group 6901"/>
              <wp:cNvGraphicFramePr/>
              <a:graphic xmlns:a="http://schemas.openxmlformats.org/drawingml/2006/main">
                <a:graphicData uri="http://schemas.microsoft.com/office/word/2010/wordprocessingGroup">
                  <wpg:wgp>
                    <wpg:cNvGrpSpPr/>
                    <wpg:grpSpPr>
                      <a:xfrm>
                        <a:off x="0" y="0"/>
                        <a:ext cx="6410325" cy="27940"/>
                        <a:chOff x="0" y="0"/>
                        <a:chExt cx="6410325" cy="27940"/>
                      </a:xfrm>
                    </wpg:grpSpPr>
                    <wps:wsp>
                      <wps:cNvPr id="6902" name="Shape 6902"/>
                      <wps:cNvSpPr/>
                      <wps:spPr>
                        <a:xfrm>
                          <a:off x="0" y="0"/>
                          <a:ext cx="6410325" cy="27940"/>
                        </a:xfrm>
                        <a:custGeom>
                          <a:avLst/>
                          <a:gdLst/>
                          <a:ahLst/>
                          <a:cxnLst/>
                          <a:rect l="0" t="0" r="0" b="0"/>
                          <a:pathLst>
                            <a:path w="6410325" h="27940">
                              <a:moveTo>
                                <a:pt x="0" y="27940"/>
                              </a:moveTo>
                              <a:lnTo>
                                <a:pt x="6410325" y="0"/>
                              </a:lnTo>
                            </a:path>
                          </a:pathLst>
                        </a:custGeom>
                        <a:ln w="15875" cap="flat">
                          <a:round/>
                        </a:ln>
                      </wps:spPr>
                      <wps:style>
                        <a:lnRef idx="1">
                          <a:srgbClr val="92D050"/>
                        </a:lnRef>
                        <a:fillRef idx="0">
                          <a:srgbClr val="000000">
                            <a:alpha val="0"/>
                          </a:srgbClr>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E57D8CA" id="Group 6901" o:spid="_x0000_s1026" style="position:absolute;margin-left:48.75pt;margin-top:114.05pt;width:504.75pt;height:2.2pt;z-index:251661312;mso-position-horizontal-relative:page;mso-position-vertical-relative:page" coordsize="64103,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">
              <v:shape id="Shape 6902" o:spid="_x0000_s1027" style="position:absolute;width:64103;height:279;visibility:visible;mso-wrap-style:square;v-text-anchor:top" coordsize="6410325,27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31cgA&#10;AADdAAAADwAAAGRycy9kb3ducmV2LnhtbESPT2sCMRTE7wW/Q3hCbzVbD9KuRrGC1CKt9Q/i8bl5&#10;bhY3L2GTuttv3xQKPQ4z8xtmMutsLW7UhMqxgsdBBoK4cLriUsFhv3x4AhEissbaMSn4pgCzae9u&#10;grl2LW/ptoulSBAOOSowMfpcylAYshgGzhMn7+IaizHJppS6wTbBbS2HWTaSFitOCwY9LQwV192X&#10;VXBdH85Hc974Yt1+nvYvr2/vHyuv1H2/m49BROrif/ivvdIKRs/ZEH7fpCcgp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NnfVyAAAAN0AAAAPAAAAAAAAAAAAAAAAAJgCAABk&#10;cnMvZG93bnJldi54bWxQSwUGAAAAAAQABAD1AAAAjQMAAAAA&#10;" path="m,27940l6410325,e" filled="f" strokecolor="#92d050" strokeweight="1.25pt">
                <v:path arrowok="t" textboxrect="0,0,6410325,27940"/>
              </v:shape>
              <w10:wrap type="square" anchorx="page" anchory="page"/>
            </v:group>
          </w:pict>
        </mc:Fallback>
      </mc:AlternateContent>
    </w:r>
    <w:r>
      <w:rPr>
        <w:noProof/>
      </w:rPr>
      <w:drawing>
        <wp:anchor distT="0" distB="0" distL="114300" distR="114300" simplePos="0" relativeHeight="251657216" behindDoc="0" locked="0" layoutInCell="1" allowOverlap="0" wp14:anchorId="709622FE" wp14:editId="4AC95D83">
          <wp:simplePos x="0" y="0"/>
          <wp:positionH relativeFrom="page">
            <wp:posOffset>359410</wp:posOffset>
          </wp:positionH>
          <wp:positionV relativeFrom="page">
            <wp:posOffset>179705</wp:posOffset>
          </wp:positionV>
          <wp:extent cx="1219200" cy="42100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219200" cy="421005"/>
                  </a:xfrm>
                  <a:prstGeom prst="rect">
                    <a:avLst/>
                  </a:prstGeom>
                </pic:spPr>
              </pic:pic>
            </a:graphicData>
          </a:graphic>
        </wp:anchor>
      </w:drawing>
    </w:r>
    <w:r>
      <w:rPr>
        <w:noProof/>
      </w:rPr>
      <w:drawing>
        <wp:anchor distT="0" distB="0" distL="114300" distR="114300" simplePos="0" relativeHeight="251658240" behindDoc="0" locked="0" layoutInCell="1" allowOverlap="0" wp14:anchorId="2A155284" wp14:editId="0F0B6953">
          <wp:simplePos x="0" y="0"/>
          <wp:positionH relativeFrom="page">
            <wp:posOffset>6201410</wp:posOffset>
          </wp:positionH>
          <wp:positionV relativeFrom="page">
            <wp:posOffset>231140</wp:posOffset>
          </wp:positionV>
          <wp:extent cx="1081405" cy="43116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a:xfrm>
                    <a:off x="0" y="0"/>
                    <a:ext cx="1081405" cy="431165"/>
                  </a:xfrm>
                  <a:prstGeom prst="rect">
                    <a:avLst/>
                  </a:prstGeom>
                </pic:spPr>
              </pic:pic>
            </a:graphicData>
          </a:graphic>
        </wp:anchor>
      </w:drawing>
    </w:r>
    <w:r>
      <w:rPr>
        <w:rFonts w:ascii="Century Gothic" w:eastAsia="Century Gothic" w:hAnsi="Century Gothic" w:cs="Century Gothic"/>
        <w:b/>
        <w:color w:val="0070C0"/>
        <w:sz w:val="36"/>
      </w:rPr>
      <w:t xml:space="preserve">    </w:t>
    </w:r>
    <w:r>
      <w:rPr>
        <w:rFonts w:ascii="Century Gothic" w:eastAsia="Century Gothic" w:hAnsi="Century Gothic" w:cs="Century Gothic"/>
        <w:b/>
        <w:color w:val="0070C0"/>
        <w:sz w:val="36"/>
      </w:rPr>
      <w:tab/>
    </w:r>
  </w:p>
  <w:p w14:paraId="70E3AD4E" w14:textId="77777777" w:rsidR="00251906" w:rsidRDefault="00117AE5">
    <w:pPr>
      <w:spacing w:after="0" w:line="216" w:lineRule="auto"/>
      <w:ind w:hanging="566"/>
      <w:rPr>
        <w:rFonts w:ascii="Century Gothic" w:eastAsia="Century Gothic" w:hAnsi="Century Gothic" w:cs="Century Gothic"/>
        <w:b/>
        <w:color w:val="0070C0"/>
        <w:sz w:val="36"/>
      </w:rPr>
    </w:pPr>
    <w:r>
      <w:rPr>
        <w:rFonts w:ascii="Century Gothic" w:eastAsia="Century Gothic" w:hAnsi="Century Gothic" w:cs="Century Gothic"/>
        <w:b/>
        <w:color w:val="0070C0"/>
        <w:sz w:val="36"/>
      </w:rPr>
      <w:t xml:space="preserve">      </w:t>
    </w:r>
  </w:p>
  <w:p w14:paraId="697C83B1" w14:textId="77777777" w:rsidR="001E1C35" w:rsidRPr="001E1C35" w:rsidRDefault="001E1C35" w:rsidP="001E1C35">
    <w:pPr>
      <w:spacing w:after="0" w:line="216" w:lineRule="auto"/>
      <w:ind w:hanging="566"/>
      <w:jc w:val="center"/>
      <w:rPr>
        <w:rFonts w:ascii="Century Gothic" w:eastAsia="Century Gothic" w:hAnsi="Century Gothic" w:cs="Century Gothic"/>
        <w:b/>
        <w:color w:val="0070C0"/>
        <w:sz w:val="36"/>
        <w:szCs w:val="36"/>
      </w:rPr>
    </w:pPr>
    <w:r w:rsidRPr="001E1C35">
      <w:rPr>
        <w:rFonts w:ascii="Century Gothic" w:eastAsia="Century Gothic" w:hAnsi="Century Gothic" w:cs="Century Gothic"/>
        <w:b/>
        <w:color w:val="0070C0"/>
        <w:sz w:val="36"/>
        <w:szCs w:val="36"/>
      </w:rPr>
      <w:t>Two Moors Primary School</w:t>
    </w:r>
  </w:p>
  <w:p w14:paraId="68D50EF7" w14:textId="77777777" w:rsidR="00A13A67" w:rsidRDefault="00117AE5" w:rsidP="001E1C35">
    <w:pPr>
      <w:spacing w:after="0" w:line="216" w:lineRule="auto"/>
      <w:ind w:hanging="566"/>
      <w:jc w:val="center"/>
    </w:pPr>
    <w:r>
      <w:rPr>
        <w:rFonts w:ascii="Century Gothic" w:eastAsia="Century Gothic" w:hAnsi="Century Gothic" w:cs="Century Gothic"/>
        <w:b/>
        <w:color w:val="0070C0"/>
        <w:sz w:val="36"/>
      </w:rPr>
      <w:t>Policy for the Education of Children</w:t>
    </w:r>
    <w:r w:rsidR="001E1C35">
      <w:rPr>
        <w:rFonts w:ascii="Century Gothic" w:eastAsia="Century Gothic" w:hAnsi="Century Gothic" w:cs="Century Gothic"/>
        <w:b/>
        <w:color w:val="0070C0"/>
        <w:sz w:val="36"/>
      </w:rPr>
      <w:t xml:space="preserve"> in Care</w:t>
    </w:r>
  </w:p>
  <w:p w14:paraId="50AC08A0" w14:textId="77777777" w:rsidR="00A13A67" w:rsidRDefault="00117AE5" w:rsidP="001E1C35">
    <w:pPr>
      <w:spacing w:after="0"/>
      <w:jc w:val="center"/>
    </w:pPr>
    <w:r>
      <w:rPr>
        <w:rFonts w:ascii="Century Gothic" w:eastAsia="Century Gothic" w:hAnsi="Century Gothic" w:cs="Century Gothic"/>
        <w:b/>
        <w:color w:val="0070C0"/>
        <w:sz w:val="24"/>
      </w:rPr>
      <w:t>(</w:t>
    </w:r>
    <w:r w:rsidR="00F01809">
      <w:rPr>
        <w:rFonts w:ascii="Century Gothic" w:eastAsia="Century Gothic" w:hAnsi="Century Gothic" w:cs="Century Gothic"/>
        <w:b/>
        <w:color w:val="0070C0"/>
        <w:sz w:val="24"/>
      </w:rPr>
      <w:t>Including</w:t>
    </w:r>
    <w:r>
      <w:rPr>
        <w:rFonts w:ascii="Century Gothic" w:eastAsia="Century Gothic" w:hAnsi="Century Gothic" w:cs="Century Gothic"/>
        <w:b/>
        <w:color w:val="0070C0"/>
        <w:sz w:val="24"/>
      </w:rPr>
      <w:t xml:space="preserve"> those Children Previously in Care)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3BD0D" w14:textId="77777777" w:rsidR="00A13A67" w:rsidRDefault="00117AE5">
    <w:pPr>
      <w:spacing w:after="112"/>
      <w:ind w:left="-567" w:right="-693"/>
    </w:pPr>
    <w:r>
      <w:rPr>
        <w:noProof/>
      </w:rPr>
      <mc:AlternateContent>
        <mc:Choice Requires="wpg">
          <w:drawing>
            <wp:anchor distT="0" distB="0" distL="114300" distR="114300" simplePos="0" relativeHeight="251659264" behindDoc="0" locked="0" layoutInCell="1" allowOverlap="1" wp14:anchorId="43D440B0" wp14:editId="40C267DE">
              <wp:simplePos x="0" y="0"/>
              <wp:positionH relativeFrom="page">
                <wp:posOffset>619125</wp:posOffset>
              </wp:positionH>
              <wp:positionV relativeFrom="page">
                <wp:posOffset>1448435</wp:posOffset>
              </wp:positionV>
              <wp:extent cx="6410325" cy="27940"/>
              <wp:effectExtent l="0" t="0" r="0" b="0"/>
              <wp:wrapSquare wrapText="bothSides"/>
              <wp:docPr id="6852" name="Group 6852"/>
              <wp:cNvGraphicFramePr/>
              <a:graphic xmlns:a="http://schemas.openxmlformats.org/drawingml/2006/main">
                <a:graphicData uri="http://schemas.microsoft.com/office/word/2010/wordprocessingGroup">
                  <wpg:wgp>
                    <wpg:cNvGrpSpPr/>
                    <wpg:grpSpPr>
                      <a:xfrm>
                        <a:off x="0" y="0"/>
                        <a:ext cx="6410325" cy="27940"/>
                        <a:chOff x="0" y="0"/>
                        <a:chExt cx="6410325" cy="27940"/>
                      </a:xfrm>
                    </wpg:grpSpPr>
                    <wps:wsp>
                      <wps:cNvPr id="6853" name="Shape 6853"/>
                      <wps:cNvSpPr/>
                      <wps:spPr>
                        <a:xfrm>
                          <a:off x="0" y="0"/>
                          <a:ext cx="6410325" cy="27940"/>
                        </a:xfrm>
                        <a:custGeom>
                          <a:avLst/>
                          <a:gdLst/>
                          <a:ahLst/>
                          <a:cxnLst/>
                          <a:rect l="0" t="0" r="0" b="0"/>
                          <a:pathLst>
                            <a:path w="6410325" h="27940">
                              <a:moveTo>
                                <a:pt x="0" y="27940"/>
                              </a:moveTo>
                              <a:lnTo>
                                <a:pt x="6410325" y="0"/>
                              </a:lnTo>
                            </a:path>
                          </a:pathLst>
                        </a:custGeom>
                        <a:ln w="15875" cap="flat">
                          <a:round/>
                        </a:ln>
                      </wps:spPr>
                      <wps:style>
                        <a:lnRef idx="1">
                          <a:srgbClr val="92D050"/>
                        </a:lnRef>
                        <a:fillRef idx="0">
                          <a:srgbClr val="000000">
                            <a:alpha val="0"/>
                          </a:srgbClr>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C8930E8" id="Group 6852" o:spid="_x0000_s1026" style="position:absolute;margin-left:48.75pt;margin-top:114.05pt;width:504.75pt;height:2.2pt;z-index:251664384;mso-position-horizontal-relative:page;mso-position-vertical-relative:page" coordsize="64103,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">
              <v:shape id="Shape 6853" o:spid="_x0000_s1027" style="position:absolute;width:64103;height:279;visibility:visible;mso-wrap-style:square;v-text-anchor:top" coordsize="6410325,27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jyzsgA&#10;AADdAAAADwAAAGRycy9kb3ducmV2LnhtbESP3UoDMRSE7wXfIRzBO5utxVK2TUsVpJWi9o/Sy9PN&#10;6Wbp5iRsYnd9eyMIXg4z8w0zmXW2FldqQuVYQb+XgSAunK64VLDfvT6MQISIrLF2TAq+KcBsensz&#10;wVy7ljd03cZSJAiHHBWYGH0uZSgMWQw954mTd3aNxZhkU0rdYJvgtpaPWTaUFitOCwY9vRgqLtsv&#10;q+Cy2p8O5vTpi1W7Pu6eF2/vH0uv1P1dNx+DiNTF//Bfe6kVDEdPA/h9k56AnP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KPLOyAAAAN0AAAAPAAAAAAAAAAAAAAAAAJgCAABk&#10;cnMvZG93bnJldi54bWxQSwUGAAAAAAQABAD1AAAAjQMAAAAA&#10;" path="m,27940l6410325,e" filled="f" strokecolor="#92d050" strokeweight="1.25pt">
                <v:path arrowok="t" textboxrect="0,0,6410325,27940"/>
              </v:shape>
              <w10:wrap type="square" anchorx="page" anchory="page"/>
            </v:group>
          </w:pict>
        </mc:Fallback>
      </mc:AlternateContent>
    </w:r>
    <w:r>
      <w:rPr>
        <w:noProof/>
      </w:rPr>
      <w:drawing>
        <wp:anchor distT="0" distB="0" distL="114300" distR="114300" simplePos="0" relativeHeight="251660288" behindDoc="0" locked="0" layoutInCell="1" allowOverlap="0" wp14:anchorId="7D1797DF" wp14:editId="0D2A3941">
          <wp:simplePos x="0" y="0"/>
          <wp:positionH relativeFrom="page">
            <wp:posOffset>359410</wp:posOffset>
          </wp:positionH>
          <wp:positionV relativeFrom="page">
            <wp:posOffset>179705</wp:posOffset>
          </wp:positionV>
          <wp:extent cx="1219200" cy="42100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219200" cy="421005"/>
                  </a:xfrm>
                  <a:prstGeom prst="rect">
                    <a:avLst/>
                  </a:prstGeom>
                </pic:spPr>
              </pic:pic>
            </a:graphicData>
          </a:graphic>
        </wp:anchor>
      </w:drawing>
    </w:r>
    <w:r>
      <w:rPr>
        <w:noProof/>
      </w:rPr>
      <w:drawing>
        <wp:anchor distT="0" distB="0" distL="114300" distR="114300" simplePos="0" relativeHeight="251661312" behindDoc="0" locked="0" layoutInCell="1" allowOverlap="0" wp14:anchorId="27E3342D" wp14:editId="525579B7">
          <wp:simplePos x="0" y="0"/>
          <wp:positionH relativeFrom="page">
            <wp:posOffset>6201410</wp:posOffset>
          </wp:positionH>
          <wp:positionV relativeFrom="page">
            <wp:posOffset>231140</wp:posOffset>
          </wp:positionV>
          <wp:extent cx="1081405" cy="43116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a:xfrm>
                    <a:off x="0" y="0"/>
                    <a:ext cx="1081405" cy="431165"/>
                  </a:xfrm>
                  <a:prstGeom prst="rect">
                    <a:avLst/>
                  </a:prstGeom>
                </pic:spPr>
              </pic:pic>
            </a:graphicData>
          </a:graphic>
        </wp:anchor>
      </w:drawing>
    </w:r>
    <w:r>
      <w:rPr>
        <w:rFonts w:ascii="Century Gothic" w:eastAsia="Century Gothic" w:hAnsi="Century Gothic" w:cs="Century Gothic"/>
        <w:b/>
        <w:color w:val="0070C0"/>
        <w:sz w:val="36"/>
      </w:rPr>
      <w:t xml:space="preserve">    </w:t>
    </w:r>
    <w:r>
      <w:rPr>
        <w:rFonts w:ascii="Century Gothic" w:eastAsia="Century Gothic" w:hAnsi="Century Gothic" w:cs="Century Gothic"/>
        <w:b/>
        <w:color w:val="0070C0"/>
        <w:sz w:val="36"/>
      </w:rPr>
      <w:tab/>
    </w:r>
  </w:p>
  <w:p w14:paraId="0138884C" w14:textId="77777777" w:rsidR="00A13A67" w:rsidRDefault="00117AE5">
    <w:pPr>
      <w:spacing w:after="0" w:line="216" w:lineRule="auto"/>
      <w:ind w:hanging="566"/>
    </w:pPr>
    <w:r>
      <w:rPr>
        <w:rFonts w:ascii="Century Gothic" w:eastAsia="Century Gothic" w:hAnsi="Century Gothic" w:cs="Century Gothic"/>
        <w:b/>
        <w:color w:val="0070C0"/>
        <w:sz w:val="36"/>
      </w:rPr>
      <w:t xml:space="preserve">      </w:t>
    </w:r>
    <w:r>
      <w:rPr>
        <w:rFonts w:ascii="Century Gothic" w:eastAsia="Century Gothic" w:hAnsi="Century Gothic" w:cs="Century Gothic"/>
        <w:b/>
        <w:color w:val="0070C0"/>
        <w:sz w:val="40"/>
      </w:rPr>
      <w:t xml:space="preserve">Devon Virtual School: </w:t>
    </w:r>
    <w:r>
      <w:rPr>
        <w:rFonts w:ascii="Century Gothic" w:eastAsia="Century Gothic" w:hAnsi="Century Gothic" w:cs="Century Gothic"/>
        <w:b/>
        <w:color w:val="0070C0"/>
        <w:sz w:val="36"/>
      </w:rPr>
      <w:t xml:space="preserve">Model Policy for the Education of Children in Care in Schools and Settings </w:t>
    </w:r>
    <w:r>
      <w:rPr>
        <w:rFonts w:ascii="Century Gothic" w:eastAsia="Century Gothic" w:hAnsi="Century Gothic" w:cs="Century Gothic"/>
        <w:b/>
        <w:color w:val="0070C0"/>
        <w:sz w:val="28"/>
      </w:rPr>
      <w:t xml:space="preserve"> </w:t>
    </w:r>
  </w:p>
  <w:p w14:paraId="70D186A6" w14:textId="77777777" w:rsidR="00A13A67" w:rsidRDefault="00117AE5">
    <w:pPr>
      <w:spacing w:after="0"/>
    </w:pPr>
    <w:r>
      <w:rPr>
        <w:rFonts w:ascii="Century Gothic" w:eastAsia="Century Gothic" w:hAnsi="Century Gothic" w:cs="Century Gothic"/>
        <w:b/>
        <w:color w:val="0070C0"/>
        <w:sz w:val="24"/>
      </w:rPr>
      <w:t>(including those Children Previously in Care)</w:t>
    </w:r>
    <w:r>
      <w:rPr>
        <w:rFonts w:ascii="Century Gothic" w:eastAsia="Century Gothic" w:hAnsi="Century Gothic" w:cs="Century Gothic"/>
        <w:b/>
        <w:color w:val="0070C0"/>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B7752"/>
    <w:multiLevelType w:val="hybridMultilevel"/>
    <w:tmpl w:val="A404DD3A"/>
    <w:lvl w:ilvl="0" w:tplc="89CA75DC">
      <w:start w:val="1"/>
      <w:numFmt w:val="bullet"/>
      <w:lvlText w:val="➢"/>
      <w:lvlJc w:val="left"/>
      <w:pPr>
        <w:ind w:left="428"/>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1" w:tplc="F3AA6F34">
      <w:start w:val="1"/>
      <w:numFmt w:val="bullet"/>
      <w:lvlText w:val="o"/>
      <w:lvlJc w:val="left"/>
      <w:pPr>
        <w:ind w:left="108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2" w:tplc="756C29CA">
      <w:start w:val="1"/>
      <w:numFmt w:val="bullet"/>
      <w:lvlText w:val="▪"/>
      <w:lvlJc w:val="left"/>
      <w:pPr>
        <w:ind w:left="180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3" w:tplc="78608D8E">
      <w:start w:val="1"/>
      <w:numFmt w:val="bullet"/>
      <w:lvlText w:val="•"/>
      <w:lvlJc w:val="left"/>
      <w:pPr>
        <w:ind w:left="252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4" w:tplc="FE883024">
      <w:start w:val="1"/>
      <w:numFmt w:val="bullet"/>
      <w:lvlText w:val="o"/>
      <w:lvlJc w:val="left"/>
      <w:pPr>
        <w:ind w:left="324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5" w:tplc="44CC963C">
      <w:start w:val="1"/>
      <w:numFmt w:val="bullet"/>
      <w:lvlText w:val="▪"/>
      <w:lvlJc w:val="left"/>
      <w:pPr>
        <w:ind w:left="396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6" w:tplc="F02EC170">
      <w:start w:val="1"/>
      <w:numFmt w:val="bullet"/>
      <w:lvlText w:val="•"/>
      <w:lvlJc w:val="left"/>
      <w:pPr>
        <w:ind w:left="468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7" w:tplc="6D14FFF2">
      <w:start w:val="1"/>
      <w:numFmt w:val="bullet"/>
      <w:lvlText w:val="o"/>
      <w:lvlJc w:val="left"/>
      <w:pPr>
        <w:ind w:left="540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8" w:tplc="6AFA6DA8">
      <w:start w:val="1"/>
      <w:numFmt w:val="bullet"/>
      <w:lvlText w:val="▪"/>
      <w:lvlJc w:val="left"/>
      <w:pPr>
        <w:ind w:left="612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abstractNum>
  <w:abstractNum w:abstractNumId="1" w15:restartNumberingAfterBreak="0">
    <w:nsid w:val="190C2391"/>
    <w:multiLevelType w:val="hybridMultilevel"/>
    <w:tmpl w:val="37BCAE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284B71"/>
    <w:multiLevelType w:val="hybridMultilevel"/>
    <w:tmpl w:val="E376EBB8"/>
    <w:lvl w:ilvl="0" w:tplc="6F0C77F8">
      <w:start w:val="1"/>
      <w:numFmt w:val="bullet"/>
      <w:lvlText w:val="➢"/>
      <w:lvlJc w:val="left"/>
      <w:pPr>
        <w:ind w:left="428"/>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1" w:tplc="D8D4D364">
      <w:start w:val="1"/>
      <w:numFmt w:val="bullet"/>
      <w:lvlText w:val="o"/>
      <w:lvlJc w:val="left"/>
      <w:pPr>
        <w:ind w:left="108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2" w:tplc="484882B6">
      <w:start w:val="1"/>
      <w:numFmt w:val="bullet"/>
      <w:lvlText w:val="▪"/>
      <w:lvlJc w:val="left"/>
      <w:pPr>
        <w:ind w:left="180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3" w:tplc="23F6D974">
      <w:start w:val="1"/>
      <w:numFmt w:val="bullet"/>
      <w:lvlText w:val="•"/>
      <w:lvlJc w:val="left"/>
      <w:pPr>
        <w:ind w:left="252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4" w:tplc="B79EA024">
      <w:start w:val="1"/>
      <w:numFmt w:val="bullet"/>
      <w:lvlText w:val="o"/>
      <w:lvlJc w:val="left"/>
      <w:pPr>
        <w:ind w:left="324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5" w:tplc="14404E74">
      <w:start w:val="1"/>
      <w:numFmt w:val="bullet"/>
      <w:lvlText w:val="▪"/>
      <w:lvlJc w:val="left"/>
      <w:pPr>
        <w:ind w:left="396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6" w:tplc="2AE63B86">
      <w:start w:val="1"/>
      <w:numFmt w:val="bullet"/>
      <w:lvlText w:val="•"/>
      <w:lvlJc w:val="left"/>
      <w:pPr>
        <w:ind w:left="468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7" w:tplc="EBE8E6E4">
      <w:start w:val="1"/>
      <w:numFmt w:val="bullet"/>
      <w:lvlText w:val="o"/>
      <w:lvlJc w:val="left"/>
      <w:pPr>
        <w:ind w:left="540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8" w:tplc="6742E15E">
      <w:start w:val="1"/>
      <w:numFmt w:val="bullet"/>
      <w:lvlText w:val="▪"/>
      <w:lvlJc w:val="left"/>
      <w:pPr>
        <w:ind w:left="612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abstractNum>
  <w:abstractNum w:abstractNumId="3" w15:restartNumberingAfterBreak="0">
    <w:nsid w:val="2B0C249B"/>
    <w:multiLevelType w:val="hybridMultilevel"/>
    <w:tmpl w:val="287459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971641"/>
    <w:multiLevelType w:val="hybridMultilevel"/>
    <w:tmpl w:val="C0EEE5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C441C"/>
    <w:multiLevelType w:val="hybridMultilevel"/>
    <w:tmpl w:val="582E45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182351"/>
    <w:multiLevelType w:val="hybridMultilevel"/>
    <w:tmpl w:val="1C02C7E8"/>
    <w:lvl w:ilvl="0" w:tplc="93F00956">
      <w:start w:val="1"/>
      <w:numFmt w:val="bullet"/>
      <w:lvlText w:val="➢"/>
      <w:lvlJc w:val="left"/>
      <w:pPr>
        <w:ind w:left="428"/>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1" w:tplc="78F4AD8E">
      <w:start w:val="1"/>
      <w:numFmt w:val="bullet"/>
      <w:lvlText w:val="o"/>
      <w:lvlJc w:val="left"/>
      <w:pPr>
        <w:ind w:left="108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2" w:tplc="AB0EE130">
      <w:start w:val="1"/>
      <w:numFmt w:val="bullet"/>
      <w:lvlText w:val="▪"/>
      <w:lvlJc w:val="left"/>
      <w:pPr>
        <w:ind w:left="180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3" w:tplc="AAF886E6">
      <w:start w:val="1"/>
      <w:numFmt w:val="bullet"/>
      <w:lvlText w:val="•"/>
      <w:lvlJc w:val="left"/>
      <w:pPr>
        <w:ind w:left="252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4" w:tplc="8D3CD9AA">
      <w:start w:val="1"/>
      <w:numFmt w:val="bullet"/>
      <w:lvlText w:val="o"/>
      <w:lvlJc w:val="left"/>
      <w:pPr>
        <w:ind w:left="324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5" w:tplc="018221AA">
      <w:start w:val="1"/>
      <w:numFmt w:val="bullet"/>
      <w:lvlText w:val="▪"/>
      <w:lvlJc w:val="left"/>
      <w:pPr>
        <w:ind w:left="396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6" w:tplc="C3AEA768">
      <w:start w:val="1"/>
      <w:numFmt w:val="bullet"/>
      <w:lvlText w:val="•"/>
      <w:lvlJc w:val="left"/>
      <w:pPr>
        <w:ind w:left="468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7" w:tplc="CC241E7A">
      <w:start w:val="1"/>
      <w:numFmt w:val="bullet"/>
      <w:lvlText w:val="o"/>
      <w:lvlJc w:val="left"/>
      <w:pPr>
        <w:ind w:left="540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8" w:tplc="A7B69972">
      <w:start w:val="1"/>
      <w:numFmt w:val="bullet"/>
      <w:lvlText w:val="▪"/>
      <w:lvlJc w:val="left"/>
      <w:pPr>
        <w:ind w:left="612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abstractNum>
  <w:abstractNum w:abstractNumId="7" w15:restartNumberingAfterBreak="0">
    <w:nsid w:val="3E6F6CC5"/>
    <w:multiLevelType w:val="hybridMultilevel"/>
    <w:tmpl w:val="35927A28"/>
    <w:lvl w:ilvl="0" w:tplc="E71EE98C">
      <w:start w:val="1"/>
      <w:numFmt w:val="bullet"/>
      <w:lvlText w:val="➢"/>
      <w:lvlJc w:val="left"/>
      <w:pPr>
        <w:ind w:left="567"/>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1" w:tplc="25D6E2C0">
      <w:start w:val="1"/>
      <w:numFmt w:val="bullet"/>
      <w:lvlText w:val="o"/>
      <w:lvlJc w:val="left"/>
      <w:pPr>
        <w:ind w:left="108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2" w:tplc="A3547230">
      <w:start w:val="1"/>
      <w:numFmt w:val="bullet"/>
      <w:lvlText w:val="▪"/>
      <w:lvlJc w:val="left"/>
      <w:pPr>
        <w:ind w:left="180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3" w:tplc="1A84B9A8">
      <w:start w:val="1"/>
      <w:numFmt w:val="bullet"/>
      <w:lvlText w:val="•"/>
      <w:lvlJc w:val="left"/>
      <w:pPr>
        <w:ind w:left="252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4" w:tplc="E970EB48">
      <w:start w:val="1"/>
      <w:numFmt w:val="bullet"/>
      <w:lvlText w:val="o"/>
      <w:lvlJc w:val="left"/>
      <w:pPr>
        <w:ind w:left="324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5" w:tplc="A7DAD11A">
      <w:start w:val="1"/>
      <w:numFmt w:val="bullet"/>
      <w:lvlText w:val="▪"/>
      <w:lvlJc w:val="left"/>
      <w:pPr>
        <w:ind w:left="396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6" w:tplc="5E38279C">
      <w:start w:val="1"/>
      <w:numFmt w:val="bullet"/>
      <w:lvlText w:val="•"/>
      <w:lvlJc w:val="left"/>
      <w:pPr>
        <w:ind w:left="468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7" w:tplc="1A30E1A6">
      <w:start w:val="1"/>
      <w:numFmt w:val="bullet"/>
      <w:lvlText w:val="o"/>
      <w:lvlJc w:val="left"/>
      <w:pPr>
        <w:ind w:left="540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8" w:tplc="30B88054">
      <w:start w:val="1"/>
      <w:numFmt w:val="bullet"/>
      <w:lvlText w:val="▪"/>
      <w:lvlJc w:val="left"/>
      <w:pPr>
        <w:ind w:left="612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abstractNum>
  <w:abstractNum w:abstractNumId="8" w15:restartNumberingAfterBreak="0">
    <w:nsid w:val="44925AD5"/>
    <w:multiLevelType w:val="hybridMultilevel"/>
    <w:tmpl w:val="E902969E"/>
    <w:lvl w:ilvl="0" w:tplc="D786EB8E">
      <w:start w:val="1"/>
      <w:numFmt w:val="bullet"/>
      <w:lvlText w:val="➢"/>
      <w:lvlJc w:val="left"/>
      <w:pPr>
        <w:ind w:left="428"/>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1" w:tplc="28D0014E">
      <w:start w:val="1"/>
      <w:numFmt w:val="bullet"/>
      <w:lvlText w:val="o"/>
      <w:lvlJc w:val="left"/>
      <w:pPr>
        <w:ind w:left="108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2" w:tplc="687CD98A">
      <w:start w:val="1"/>
      <w:numFmt w:val="bullet"/>
      <w:lvlText w:val="▪"/>
      <w:lvlJc w:val="left"/>
      <w:pPr>
        <w:ind w:left="180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3" w:tplc="04C42EF6">
      <w:start w:val="1"/>
      <w:numFmt w:val="bullet"/>
      <w:lvlText w:val="•"/>
      <w:lvlJc w:val="left"/>
      <w:pPr>
        <w:ind w:left="252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4" w:tplc="F22C2378">
      <w:start w:val="1"/>
      <w:numFmt w:val="bullet"/>
      <w:lvlText w:val="o"/>
      <w:lvlJc w:val="left"/>
      <w:pPr>
        <w:ind w:left="324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5" w:tplc="0D40A1F4">
      <w:start w:val="1"/>
      <w:numFmt w:val="bullet"/>
      <w:lvlText w:val="▪"/>
      <w:lvlJc w:val="left"/>
      <w:pPr>
        <w:ind w:left="396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6" w:tplc="BB66C2E4">
      <w:start w:val="1"/>
      <w:numFmt w:val="bullet"/>
      <w:lvlText w:val="•"/>
      <w:lvlJc w:val="left"/>
      <w:pPr>
        <w:ind w:left="468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7" w:tplc="56A09930">
      <w:start w:val="1"/>
      <w:numFmt w:val="bullet"/>
      <w:lvlText w:val="o"/>
      <w:lvlJc w:val="left"/>
      <w:pPr>
        <w:ind w:left="540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8" w:tplc="46626CE6">
      <w:start w:val="1"/>
      <w:numFmt w:val="bullet"/>
      <w:lvlText w:val="▪"/>
      <w:lvlJc w:val="left"/>
      <w:pPr>
        <w:ind w:left="612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abstractNum>
  <w:abstractNum w:abstractNumId="9" w15:restartNumberingAfterBreak="0">
    <w:nsid w:val="49C60113"/>
    <w:multiLevelType w:val="hybridMultilevel"/>
    <w:tmpl w:val="BE4C12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162FDB"/>
    <w:multiLevelType w:val="hybridMultilevel"/>
    <w:tmpl w:val="2CD2CF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E15C78"/>
    <w:multiLevelType w:val="hybridMultilevel"/>
    <w:tmpl w:val="40F0A6AE"/>
    <w:lvl w:ilvl="0" w:tplc="F51836BC">
      <w:start w:val="1"/>
      <w:numFmt w:val="bullet"/>
      <w:lvlText w:val="➢"/>
      <w:lvlJc w:val="left"/>
      <w:pPr>
        <w:ind w:left="428"/>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1" w:tplc="52DC4294">
      <w:start w:val="1"/>
      <w:numFmt w:val="bullet"/>
      <w:lvlText w:val="o"/>
      <w:lvlJc w:val="left"/>
      <w:pPr>
        <w:ind w:left="108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2" w:tplc="754670FA">
      <w:start w:val="1"/>
      <w:numFmt w:val="bullet"/>
      <w:lvlText w:val="▪"/>
      <w:lvlJc w:val="left"/>
      <w:pPr>
        <w:ind w:left="180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3" w:tplc="B6C2C1F4">
      <w:start w:val="1"/>
      <w:numFmt w:val="bullet"/>
      <w:lvlText w:val="•"/>
      <w:lvlJc w:val="left"/>
      <w:pPr>
        <w:ind w:left="252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4" w:tplc="3724D8F4">
      <w:start w:val="1"/>
      <w:numFmt w:val="bullet"/>
      <w:lvlText w:val="o"/>
      <w:lvlJc w:val="left"/>
      <w:pPr>
        <w:ind w:left="324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5" w:tplc="BA4EBBA8">
      <w:start w:val="1"/>
      <w:numFmt w:val="bullet"/>
      <w:lvlText w:val="▪"/>
      <w:lvlJc w:val="left"/>
      <w:pPr>
        <w:ind w:left="396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6" w:tplc="9F8A000E">
      <w:start w:val="1"/>
      <w:numFmt w:val="bullet"/>
      <w:lvlText w:val="•"/>
      <w:lvlJc w:val="left"/>
      <w:pPr>
        <w:ind w:left="468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7" w:tplc="8EB89F9A">
      <w:start w:val="1"/>
      <w:numFmt w:val="bullet"/>
      <w:lvlText w:val="o"/>
      <w:lvlJc w:val="left"/>
      <w:pPr>
        <w:ind w:left="540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8" w:tplc="7F4E56CE">
      <w:start w:val="1"/>
      <w:numFmt w:val="bullet"/>
      <w:lvlText w:val="▪"/>
      <w:lvlJc w:val="left"/>
      <w:pPr>
        <w:ind w:left="612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abstractNum>
  <w:abstractNum w:abstractNumId="12" w15:restartNumberingAfterBreak="0">
    <w:nsid w:val="5BF17046"/>
    <w:multiLevelType w:val="hybridMultilevel"/>
    <w:tmpl w:val="E33AE080"/>
    <w:lvl w:ilvl="0" w:tplc="3D80A7A6">
      <w:start w:val="1"/>
      <w:numFmt w:val="lowerLetter"/>
      <w:lvlText w:val="(%1)"/>
      <w:lvlJc w:val="left"/>
      <w:pPr>
        <w:ind w:left="428"/>
      </w:pPr>
      <w:rPr>
        <w:rFonts w:ascii="Century Gothic" w:eastAsia="Century Gothic" w:hAnsi="Century Gothic" w:cs="Century Gothic"/>
        <w:b w:val="0"/>
        <w:i w:val="0"/>
        <w:strike w:val="0"/>
        <w:dstrike w:val="0"/>
        <w:color w:val="0070C0"/>
        <w:sz w:val="22"/>
        <w:szCs w:val="22"/>
        <w:u w:val="none" w:color="000000"/>
        <w:bdr w:val="none" w:sz="0" w:space="0" w:color="auto"/>
        <w:shd w:val="clear" w:color="auto" w:fill="auto"/>
        <w:vertAlign w:val="baseline"/>
      </w:rPr>
    </w:lvl>
    <w:lvl w:ilvl="1" w:tplc="2146D5F4">
      <w:start w:val="1"/>
      <w:numFmt w:val="lowerLetter"/>
      <w:lvlText w:val="%2"/>
      <w:lvlJc w:val="left"/>
      <w:pPr>
        <w:ind w:left="1080"/>
      </w:pPr>
      <w:rPr>
        <w:rFonts w:ascii="Century Gothic" w:eastAsia="Century Gothic" w:hAnsi="Century Gothic" w:cs="Century Gothic"/>
        <w:b w:val="0"/>
        <w:i w:val="0"/>
        <w:strike w:val="0"/>
        <w:dstrike w:val="0"/>
        <w:color w:val="0070C0"/>
        <w:sz w:val="22"/>
        <w:szCs w:val="22"/>
        <w:u w:val="none" w:color="000000"/>
        <w:bdr w:val="none" w:sz="0" w:space="0" w:color="auto"/>
        <w:shd w:val="clear" w:color="auto" w:fill="auto"/>
        <w:vertAlign w:val="baseline"/>
      </w:rPr>
    </w:lvl>
    <w:lvl w:ilvl="2" w:tplc="845EA108">
      <w:start w:val="1"/>
      <w:numFmt w:val="lowerRoman"/>
      <w:lvlText w:val="%3"/>
      <w:lvlJc w:val="left"/>
      <w:pPr>
        <w:ind w:left="1800"/>
      </w:pPr>
      <w:rPr>
        <w:rFonts w:ascii="Century Gothic" w:eastAsia="Century Gothic" w:hAnsi="Century Gothic" w:cs="Century Gothic"/>
        <w:b w:val="0"/>
        <w:i w:val="0"/>
        <w:strike w:val="0"/>
        <w:dstrike w:val="0"/>
        <w:color w:val="0070C0"/>
        <w:sz w:val="22"/>
        <w:szCs w:val="22"/>
        <w:u w:val="none" w:color="000000"/>
        <w:bdr w:val="none" w:sz="0" w:space="0" w:color="auto"/>
        <w:shd w:val="clear" w:color="auto" w:fill="auto"/>
        <w:vertAlign w:val="baseline"/>
      </w:rPr>
    </w:lvl>
    <w:lvl w:ilvl="3" w:tplc="2BD60674">
      <w:start w:val="1"/>
      <w:numFmt w:val="decimal"/>
      <w:lvlText w:val="%4"/>
      <w:lvlJc w:val="left"/>
      <w:pPr>
        <w:ind w:left="2520"/>
      </w:pPr>
      <w:rPr>
        <w:rFonts w:ascii="Century Gothic" w:eastAsia="Century Gothic" w:hAnsi="Century Gothic" w:cs="Century Gothic"/>
        <w:b w:val="0"/>
        <w:i w:val="0"/>
        <w:strike w:val="0"/>
        <w:dstrike w:val="0"/>
        <w:color w:val="0070C0"/>
        <w:sz w:val="22"/>
        <w:szCs w:val="22"/>
        <w:u w:val="none" w:color="000000"/>
        <w:bdr w:val="none" w:sz="0" w:space="0" w:color="auto"/>
        <w:shd w:val="clear" w:color="auto" w:fill="auto"/>
        <w:vertAlign w:val="baseline"/>
      </w:rPr>
    </w:lvl>
    <w:lvl w:ilvl="4" w:tplc="F2C8643A">
      <w:start w:val="1"/>
      <w:numFmt w:val="lowerLetter"/>
      <w:lvlText w:val="%5"/>
      <w:lvlJc w:val="left"/>
      <w:pPr>
        <w:ind w:left="3240"/>
      </w:pPr>
      <w:rPr>
        <w:rFonts w:ascii="Century Gothic" w:eastAsia="Century Gothic" w:hAnsi="Century Gothic" w:cs="Century Gothic"/>
        <w:b w:val="0"/>
        <w:i w:val="0"/>
        <w:strike w:val="0"/>
        <w:dstrike w:val="0"/>
        <w:color w:val="0070C0"/>
        <w:sz w:val="22"/>
        <w:szCs w:val="22"/>
        <w:u w:val="none" w:color="000000"/>
        <w:bdr w:val="none" w:sz="0" w:space="0" w:color="auto"/>
        <w:shd w:val="clear" w:color="auto" w:fill="auto"/>
        <w:vertAlign w:val="baseline"/>
      </w:rPr>
    </w:lvl>
    <w:lvl w:ilvl="5" w:tplc="A5DEA082">
      <w:start w:val="1"/>
      <w:numFmt w:val="lowerRoman"/>
      <w:lvlText w:val="%6"/>
      <w:lvlJc w:val="left"/>
      <w:pPr>
        <w:ind w:left="3960"/>
      </w:pPr>
      <w:rPr>
        <w:rFonts w:ascii="Century Gothic" w:eastAsia="Century Gothic" w:hAnsi="Century Gothic" w:cs="Century Gothic"/>
        <w:b w:val="0"/>
        <w:i w:val="0"/>
        <w:strike w:val="0"/>
        <w:dstrike w:val="0"/>
        <w:color w:val="0070C0"/>
        <w:sz w:val="22"/>
        <w:szCs w:val="22"/>
        <w:u w:val="none" w:color="000000"/>
        <w:bdr w:val="none" w:sz="0" w:space="0" w:color="auto"/>
        <w:shd w:val="clear" w:color="auto" w:fill="auto"/>
        <w:vertAlign w:val="baseline"/>
      </w:rPr>
    </w:lvl>
    <w:lvl w:ilvl="6" w:tplc="31D421EC">
      <w:start w:val="1"/>
      <w:numFmt w:val="decimal"/>
      <w:lvlText w:val="%7"/>
      <w:lvlJc w:val="left"/>
      <w:pPr>
        <w:ind w:left="4680"/>
      </w:pPr>
      <w:rPr>
        <w:rFonts w:ascii="Century Gothic" w:eastAsia="Century Gothic" w:hAnsi="Century Gothic" w:cs="Century Gothic"/>
        <w:b w:val="0"/>
        <w:i w:val="0"/>
        <w:strike w:val="0"/>
        <w:dstrike w:val="0"/>
        <w:color w:val="0070C0"/>
        <w:sz w:val="22"/>
        <w:szCs w:val="22"/>
        <w:u w:val="none" w:color="000000"/>
        <w:bdr w:val="none" w:sz="0" w:space="0" w:color="auto"/>
        <w:shd w:val="clear" w:color="auto" w:fill="auto"/>
        <w:vertAlign w:val="baseline"/>
      </w:rPr>
    </w:lvl>
    <w:lvl w:ilvl="7" w:tplc="BEBE1FAE">
      <w:start w:val="1"/>
      <w:numFmt w:val="lowerLetter"/>
      <w:lvlText w:val="%8"/>
      <w:lvlJc w:val="left"/>
      <w:pPr>
        <w:ind w:left="5400"/>
      </w:pPr>
      <w:rPr>
        <w:rFonts w:ascii="Century Gothic" w:eastAsia="Century Gothic" w:hAnsi="Century Gothic" w:cs="Century Gothic"/>
        <w:b w:val="0"/>
        <w:i w:val="0"/>
        <w:strike w:val="0"/>
        <w:dstrike w:val="0"/>
        <w:color w:val="0070C0"/>
        <w:sz w:val="22"/>
        <w:szCs w:val="22"/>
        <w:u w:val="none" w:color="000000"/>
        <w:bdr w:val="none" w:sz="0" w:space="0" w:color="auto"/>
        <w:shd w:val="clear" w:color="auto" w:fill="auto"/>
        <w:vertAlign w:val="baseline"/>
      </w:rPr>
    </w:lvl>
    <w:lvl w:ilvl="8" w:tplc="B400D33E">
      <w:start w:val="1"/>
      <w:numFmt w:val="lowerRoman"/>
      <w:lvlText w:val="%9"/>
      <w:lvlJc w:val="left"/>
      <w:pPr>
        <w:ind w:left="6120"/>
      </w:pPr>
      <w:rPr>
        <w:rFonts w:ascii="Century Gothic" w:eastAsia="Century Gothic" w:hAnsi="Century Gothic" w:cs="Century Gothic"/>
        <w:b w:val="0"/>
        <w:i w:val="0"/>
        <w:strike w:val="0"/>
        <w:dstrike w:val="0"/>
        <w:color w:val="0070C0"/>
        <w:sz w:val="22"/>
        <w:szCs w:val="22"/>
        <w:u w:val="none" w:color="000000"/>
        <w:bdr w:val="none" w:sz="0" w:space="0" w:color="auto"/>
        <w:shd w:val="clear" w:color="auto" w:fill="auto"/>
        <w:vertAlign w:val="baseline"/>
      </w:rPr>
    </w:lvl>
  </w:abstractNum>
  <w:abstractNum w:abstractNumId="13" w15:restartNumberingAfterBreak="0">
    <w:nsid w:val="5FC30CCF"/>
    <w:multiLevelType w:val="hybridMultilevel"/>
    <w:tmpl w:val="47527E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DD4B6D"/>
    <w:multiLevelType w:val="hybridMultilevel"/>
    <w:tmpl w:val="28161C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EE392D"/>
    <w:multiLevelType w:val="hybridMultilevel"/>
    <w:tmpl w:val="A12EE2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F66783"/>
    <w:multiLevelType w:val="hybridMultilevel"/>
    <w:tmpl w:val="1B5E2F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0C6900"/>
    <w:multiLevelType w:val="hybridMultilevel"/>
    <w:tmpl w:val="73529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11"/>
  </w:num>
  <w:num w:numId="5">
    <w:abstractNumId w:val="12"/>
  </w:num>
  <w:num w:numId="6">
    <w:abstractNumId w:val="8"/>
  </w:num>
  <w:num w:numId="7">
    <w:abstractNumId w:val="0"/>
  </w:num>
  <w:num w:numId="8">
    <w:abstractNumId w:val="4"/>
  </w:num>
  <w:num w:numId="9">
    <w:abstractNumId w:val="10"/>
  </w:num>
  <w:num w:numId="10">
    <w:abstractNumId w:val="1"/>
  </w:num>
  <w:num w:numId="11">
    <w:abstractNumId w:val="3"/>
  </w:num>
  <w:num w:numId="12">
    <w:abstractNumId w:val="13"/>
  </w:num>
  <w:num w:numId="13">
    <w:abstractNumId w:val="9"/>
  </w:num>
  <w:num w:numId="14">
    <w:abstractNumId w:val="5"/>
  </w:num>
  <w:num w:numId="15">
    <w:abstractNumId w:val="17"/>
  </w:num>
  <w:num w:numId="16">
    <w:abstractNumId w:val="16"/>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A67"/>
    <w:rsid w:val="00023530"/>
    <w:rsid w:val="00031AA7"/>
    <w:rsid w:val="00117AE5"/>
    <w:rsid w:val="001656C7"/>
    <w:rsid w:val="001807D7"/>
    <w:rsid w:val="001E1C35"/>
    <w:rsid w:val="002257C5"/>
    <w:rsid w:val="00251906"/>
    <w:rsid w:val="00390442"/>
    <w:rsid w:val="003C72DF"/>
    <w:rsid w:val="003E65BB"/>
    <w:rsid w:val="003F5667"/>
    <w:rsid w:val="004064DF"/>
    <w:rsid w:val="004140D9"/>
    <w:rsid w:val="004E5EC0"/>
    <w:rsid w:val="00584042"/>
    <w:rsid w:val="006C02C1"/>
    <w:rsid w:val="00702925"/>
    <w:rsid w:val="00802311"/>
    <w:rsid w:val="008E45AC"/>
    <w:rsid w:val="009E673B"/>
    <w:rsid w:val="00A13A67"/>
    <w:rsid w:val="00A30F31"/>
    <w:rsid w:val="00A3604C"/>
    <w:rsid w:val="00A75373"/>
    <w:rsid w:val="00B07014"/>
    <w:rsid w:val="00BB0F32"/>
    <w:rsid w:val="00BD0D6F"/>
    <w:rsid w:val="00CB6391"/>
    <w:rsid w:val="00D6256C"/>
    <w:rsid w:val="00D63DCB"/>
    <w:rsid w:val="00E50A25"/>
    <w:rsid w:val="00F01809"/>
    <w:rsid w:val="00F94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ED82B"/>
  <w15:docId w15:val="{43C5F8EF-ABBC-4A54-BA30-CA682A4E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75"/>
      <w:ind w:left="10" w:hanging="10"/>
      <w:outlineLvl w:val="0"/>
    </w:pPr>
    <w:rPr>
      <w:rFonts w:ascii="Century Gothic" w:eastAsia="Century Gothic" w:hAnsi="Century Gothic" w:cs="Century Gothic"/>
      <w:b/>
      <w:color w:val="92D050"/>
      <w:sz w:val="24"/>
    </w:rPr>
  </w:style>
  <w:style w:type="paragraph" w:styleId="Heading2">
    <w:name w:val="heading 2"/>
    <w:next w:val="Normal"/>
    <w:link w:val="Heading2Char"/>
    <w:uiPriority w:val="9"/>
    <w:unhideWhenUsed/>
    <w:qFormat/>
    <w:pPr>
      <w:keepNext/>
      <w:keepLines/>
      <w:spacing w:after="0"/>
      <w:ind w:left="10" w:hanging="10"/>
      <w:outlineLvl w:val="1"/>
    </w:pPr>
    <w:rPr>
      <w:rFonts w:ascii="Century Gothic" w:eastAsia="Century Gothic" w:hAnsi="Century Gothic" w:cs="Century Gothic"/>
      <w:b/>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entury Gothic" w:eastAsia="Century Gothic" w:hAnsi="Century Gothic" w:cs="Century Gothic"/>
      <w:b/>
      <w:color w:val="595959"/>
      <w:sz w:val="22"/>
    </w:rPr>
  </w:style>
  <w:style w:type="character" w:customStyle="1" w:styleId="Heading1Char">
    <w:name w:val="Heading 1 Char"/>
    <w:link w:val="Heading1"/>
    <w:rPr>
      <w:rFonts w:ascii="Century Gothic" w:eastAsia="Century Gothic" w:hAnsi="Century Gothic" w:cs="Century Gothic"/>
      <w:b/>
      <w:color w:val="92D050"/>
      <w:sz w:val="24"/>
    </w:rPr>
  </w:style>
  <w:style w:type="paragraph" w:styleId="ListParagraph">
    <w:name w:val="List Paragraph"/>
    <w:basedOn w:val="Normal"/>
    <w:uiPriority w:val="34"/>
    <w:qFormat/>
    <w:rsid w:val="00A3604C"/>
    <w:pPr>
      <w:ind w:left="720"/>
      <w:contextualSpacing/>
    </w:pPr>
  </w:style>
  <w:style w:type="paragraph" w:styleId="BalloonText">
    <w:name w:val="Balloon Text"/>
    <w:basedOn w:val="Normal"/>
    <w:link w:val="BalloonTextChar"/>
    <w:uiPriority w:val="99"/>
    <w:semiHidden/>
    <w:unhideWhenUsed/>
    <w:rsid w:val="003E6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5B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promoting-the-education-of-looked-after-children" TargetMode="External"/><Relationship Id="rId21" Type="http://schemas.openxmlformats.org/officeDocument/2006/relationships/hyperlink" Target="https://devoncc.sharepoint.com/sites/PublicDocs/Education/Children/Forms/AllItems.aspx?id=%2Fsites%2FPublicDocs%2FEducation%2FChildren%2FChildren%20in%20care%2FVirtual%20school%2FFor%20schools%2FProtocol%20for%20Supporting%20CiC%20in%20Schools%2Epdf&amp;parent=%2Fsites%2FPublicDocs%2FEducation%2FChildren%2FChildren%20in%20care%2FVirtual%20school%2FFor%20schools&amp;p=true" TargetMode="External"/><Relationship Id="rId42" Type="http://schemas.openxmlformats.org/officeDocument/2006/relationships/hyperlink" Target="https://devoncc.sharepoint.com/sites/PublicDocs/Education/Children/Forms/AllItems.aspx?id=%2Fsites%2FPublicDocs%2FEducation%2FChildren%2FChildren%20in%20care%2FVirtual%20school%2FFor%20schools%2FProtocol%20for%20Supporting%20CiC%20in%20Schools%2Epdf&amp;parent=%2Fsites%2FPublicDocs%2FEducation%2FChildren%2FChildren%20in%20care%2FVirtual%20school%2FFor%20schools&amp;p=true&amp;slrid=9d32ae9e-3010-7000-5f2b-3415719d7c90" TargetMode="External"/><Relationship Id="rId47" Type="http://schemas.openxmlformats.org/officeDocument/2006/relationships/hyperlink" Target="https://devoncc.sharepoint.com/sites/PublicDocs/Education/Children/Forms/AllItems.aspx?id=%2Fsites%2FPublicDocs%2FEducation%2FChildren%2FChildren%20in%20care%2FVirtual%20school%2FFor%20schools%2FProtocol%20for%20Supporting%20CiC%20in%20Schools%2Epdf&amp;parent=%2Fsites%2FPublicDocs%2FEducation%2FChildren%2FChildren%20in%20care%2FVirtual%20school%2FFor%20schools&amp;p=true&amp;slrid=9d32ae9e-3010-7000-5f2b-3415719d7c90" TargetMode="External"/><Relationship Id="rId63" Type="http://schemas.openxmlformats.org/officeDocument/2006/relationships/hyperlink" Target="https://devoncc.sharepoint.com/sites/PublicDocs/Education/Children/Forms/AllItems.aspx?id=%2Fsites%2FPublicDocs%2FEducation%2FChildren%2FChildren%20in%20care%2FVirtual%20school%2FFor%20schools%2FCiC%20Attendance%20Policy%2Epdf&amp;parent=%2Fsites%2FPublicDocs%2FEducation%2FChildren%2FChildren%20in%20care%2FVirtual%20school%2FFor%20schools&amp;p=true&amp;slrid=f132ae9e-805f-7000-d050-74d0bdfd746a" TargetMode="External"/><Relationship Id="rId68" Type="http://schemas.openxmlformats.org/officeDocument/2006/relationships/header" Target="header3.xml"/><Relationship Id="rId7" Type="http://schemas.openxmlformats.org/officeDocument/2006/relationships/webSettings" Target="web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evoncc.sharepoint.com/sites/PublicDocs/Education/Children/Forms/AllItems.aspx?id=%2Fsites%2FPublicDocs%2FEducation%2FChildren%2FChildren%20in%20care%2FVirtual%20school%2FFor%20schools%2FCiC%20Attendance%20Policy%2Epdf&amp;parent=%2Fsites%2FPublicDocs%2FEducation%2FChildren%2FChildren%20in%20care%2FVirtual%20school%2FFor%20schools&amp;p=true" TargetMode="External"/><Relationship Id="rId29" Type="http://schemas.openxmlformats.org/officeDocument/2006/relationships/hyperlink" Target="https://www.gov.uk/government/publications/promoting-the-education-of-looked-after-children" TargetMode="External"/><Relationship Id="rId11" Type="http://schemas.openxmlformats.org/officeDocument/2006/relationships/hyperlink" Target="https://devoncc.sharepoint.com/sites/PublicDocs/Education/Children/Forms/AllItems.aspx?id=%2Fsites%2FPublicDocs%2FEducation%2FChildren%2FChildren%20in%20care%2FVirtual%20school%2FFor%20schools%2FProtocol%20for%20Supporting%20CiC%20in%20Schools%2Epdf&amp;parent=%2Fsites%2FPublicDocs%2FEducation%2FChildren%2FChildren%20in%20care%2FVirtual%20school%2FFor%20schools&amp;p=true" TargetMode="External"/><Relationship Id="rId24" Type="http://schemas.openxmlformats.org/officeDocument/2006/relationships/hyperlink" Target="https://www.gov.uk/government/publications/promoting-the-education-of-looked-after-children" TargetMode="External"/><Relationship Id="rId32" Type="http://schemas.openxmlformats.org/officeDocument/2006/relationships/hyperlink" Target="https://www.gov.uk/government/publications/promoting-the-education-of-looked-after-children" TargetMode="External"/><Relationship Id="rId37" Type="http://schemas.openxmlformats.org/officeDocument/2006/relationships/hyperlink" Target="https://www.gov.uk/government/publications/promoting-the-education-of-looked-after-children" TargetMode="External"/><Relationship Id="rId40" Type="http://schemas.openxmlformats.org/officeDocument/2006/relationships/hyperlink" Target="https://devoncc.sharepoint.com/sites/PublicDocs/Education/Children/Forms/AllItems.aspx?id=%2Fsites%2FPublicDocs%2FEducation%2FChildren%2FChildren%20in%20care%2FVirtual%20school%2FFor%20schools%2FProtocol%20for%20Supporting%20CiC%20in%20Schools%2Epdf&amp;parent=%2Fsites%2FPublicDocs%2FEducation%2FChildren%2FChildren%20in%20care%2FVirtual%20school%2FFor%20schools&amp;p=true&amp;slrid=9d32ae9e-3010-7000-5f2b-3415719d7c90" TargetMode="External"/><Relationship Id="rId45" Type="http://schemas.openxmlformats.org/officeDocument/2006/relationships/hyperlink" Target="https://devoncc.sharepoint.com/sites/PublicDocs/Education/Children/Forms/AllItems.aspx?id=%2Fsites%2FPublicDocs%2FEducation%2FChildren%2FChildren%20in%20care%2FVirtual%20school%2FFor%20schools%2FProtocol%20for%20Supporting%20CiC%20in%20Schools%2Epdf&amp;parent=%2Fsites%2FPublicDocs%2FEducation%2FChildren%2FChildren%20in%20care%2FVirtual%20school%2FFor%20schools&amp;p=true&amp;slrid=9d32ae9e-3010-7000-5f2b-3415719d7c90" TargetMode="External"/><Relationship Id="rId53" Type="http://schemas.openxmlformats.org/officeDocument/2006/relationships/hyperlink" Target="https://devoncc.sharepoint.com/sites/PublicDocs/Education/Children/Forms/AllItems.aspx?id=%2Fsites%2FPublicDocs%2FEducation%2FChildren%2FChildren%20in%20care%2FVirtual%20school%2FFor%20schools%2FCiC%20Attendance%20Policy%2Epdf&amp;parent=%2Fsites%2FPublicDocs%2FEducation%2FChildren%2FChildren%20in%20care%2FVirtual%20school%2FFor%20schools&amp;p=true&amp;slrid=f132ae9e-805f-7000-d050-74d0bdfd746a" TargetMode="External"/><Relationship Id="rId58" Type="http://schemas.openxmlformats.org/officeDocument/2006/relationships/hyperlink" Target="https://devoncc.sharepoint.com/sites/PublicDocs/Education/Children/Forms/AllItems.aspx?id=%2Fsites%2FPublicDocs%2FEducation%2FChildren%2FChildren%20in%20care%2FVirtual%20school%2FFor%20schools%2FCiC%20Attendance%20Policy%2Epdf&amp;parent=%2Fsites%2FPublicDocs%2FEducation%2FChildren%2FChildren%20in%20care%2FVirtual%20school%2FFor%20schools&amp;p=true&amp;slrid=f132ae9e-805f-7000-d050-74d0bdfd746a" TargetMode="External"/><Relationship Id="rId66" Type="http://schemas.openxmlformats.org/officeDocument/2006/relationships/footer" Target="footer1.xml"/><Relationship Id="rId5" Type="http://schemas.openxmlformats.org/officeDocument/2006/relationships/styles" Target="styles.xml"/><Relationship Id="rId61" Type="http://schemas.openxmlformats.org/officeDocument/2006/relationships/hyperlink" Target="https://devoncc.sharepoint.com/sites/PublicDocs/Education/Children/Forms/AllItems.aspx?id=%2Fsites%2FPublicDocs%2FEducation%2FChildren%2FChildren%20in%20care%2FVirtual%20school%2FFor%20schools%2FCiC%20Attendance%20Policy%2Epdf&amp;parent=%2Fsites%2FPublicDocs%2FEducation%2FChildren%2FChildren%20in%20care%2FVirtual%20school%2FFor%20schools&amp;p=true&amp;slrid=f132ae9e-805f-7000-d050-74d0bdfd746a" TargetMode="External"/><Relationship Id="rId19" Type="http://schemas.openxmlformats.org/officeDocument/2006/relationships/hyperlink" Target="https://devoncc.sharepoint.com/sites/PublicDocs/Education/Children/Forms/AllItems.aspx?id=%2Fsites%2FPublicDocs%2FEducation%2FChildren%2FAttendance%2FInfo%20for%20Schools%2FExclusion%2FDevon%20Ladder%20of%20Behavioural%20Intervention%20%2Epdf&amp;parent=%2Fsites%2FPublicDocs%2FEducation%2FChildren%2FAttendance%2FInfo%20for%20Schools%2FExclusion&amp;p=true" TargetMode="External"/><Relationship Id="rId14" Type="http://schemas.openxmlformats.org/officeDocument/2006/relationships/hyperlink" Target="https://www.babcockldp.co.uk/disadvantaged-vulnerable-learners/educational-psychology/resources/transition-guidance" TargetMode="External"/><Relationship Id="rId22" Type="http://schemas.openxmlformats.org/officeDocument/2006/relationships/hyperlink" Target="https://new.devon.gov.uk/educationandfamilies/young-people/children-in-care/education-of-children-in-care/information-for-schools-and-settings" TargetMode="External"/><Relationship Id="rId27" Type="http://schemas.openxmlformats.org/officeDocument/2006/relationships/hyperlink" Target="https://www.gov.uk/government/publications/promoting-the-education-of-looked-after-children" TargetMode="External"/><Relationship Id="rId30" Type="http://schemas.openxmlformats.org/officeDocument/2006/relationships/hyperlink" Target="https://www.gov.uk/government/publications/promoting-the-education-of-looked-after-children" TargetMode="External"/><Relationship Id="rId35" Type="http://schemas.openxmlformats.org/officeDocument/2006/relationships/hyperlink" Target="https://www.gov.uk/government/publications/promoting-the-education-of-looked-after-children" TargetMode="External"/><Relationship Id="rId43" Type="http://schemas.openxmlformats.org/officeDocument/2006/relationships/hyperlink" Target="https://devoncc.sharepoint.com/sites/PublicDocs/Education/Children/Forms/AllItems.aspx?id=%2Fsites%2FPublicDocs%2FEducation%2FChildren%2FChildren%20in%20care%2FVirtual%20school%2FFor%20schools%2FProtocol%20for%20Supporting%20CiC%20in%20Schools%2Epdf&amp;parent=%2Fsites%2FPublicDocs%2FEducation%2FChildren%2FChildren%20in%20care%2FVirtual%20school%2FFor%20schools&amp;p=true&amp;slrid=9d32ae9e-3010-7000-5f2b-3415719d7c90" TargetMode="External"/><Relationship Id="rId48" Type="http://schemas.openxmlformats.org/officeDocument/2006/relationships/hyperlink" Target="https://devoncc.sharepoint.com/sites/PublicDocs/Education/Children/Forms/AllItems.aspx?id=%2Fsites%2FPublicDocs%2FEducation%2FChildren%2FChildren%20in%20care%2FVirtual%20school%2FFor%20schools%2FProtocol%20for%20Supporting%20CiC%20in%20Schools%2Epdf&amp;parent=%2Fsites%2FPublicDocs%2FEducation%2FChildren%2FChildren%20in%20care%2FVirtual%20school%2FFor%20schools&amp;p=true&amp;slrid=9d32ae9e-3010-7000-5f2b-3415719d7c90" TargetMode="External"/><Relationship Id="rId56" Type="http://schemas.openxmlformats.org/officeDocument/2006/relationships/hyperlink" Target="https://devoncc.sharepoint.com/sites/PublicDocs/Education/Children/Forms/AllItems.aspx?id=%2Fsites%2FPublicDocs%2FEducation%2FChildren%2FChildren%20in%20care%2FVirtual%20school%2FFor%20schools%2FCiC%20Attendance%20Policy%2Epdf&amp;parent=%2Fsites%2FPublicDocs%2FEducation%2FChildren%2FChildren%20in%20care%2FVirtual%20school%2FFor%20schools&amp;p=true&amp;slrid=f132ae9e-805f-7000-d050-74d0bdfd746a"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footnotes" Target="footnotes.xml"/><Relationship Id="rId51" Type="http://schemas.openxmlformats.org/officeDocument/2006/relationships/hyperlink" Target="https://devoncc.sharepoint.com/sites/PublicDocs/Education/Children/Forms/AllItems.aspx?id=%2Fsites%2FPublicDocs%2FEducation%2FChildren%2FChildren%20in%20care%2FVirtual%20school%2FFor%20schools%2FCiC%20Attendance%20Policy%2Epdf&amp;parent=%2Fsites%2FPublicDocs%2FEducation%2FChildren%2FChildren%20in%20care%2FVirtual%20school%2FFor%20schools&amp;p=true&amp;slrid=f132ae9e-805f-7000-d050-74d0bdfd746a" TargetMode="External"/><Relationship Id="rId3" Type="http://schemas.openxmlformats.org/officeDocument/2006/relationships/customXml" Target="../customXml/item3.xml"/><Relationship Id="rId12" Type="http://schemas.openxmlformats.org/officeDocument/2006/relationships/hyperlink" Target="https://devoncc.sharepoint.com/sites/PublicDocs/Education/Children/Forms/AllItems.aspx?id=%2Fsites%2FPublicDocs%2FEducation%2FChildren%2FChildren%20in%20care%2FVirtual%20school%2FFor%20schools%2FProtocol%20for%20Supporting%20CiC%20in%20Schools%2Epdf&amp;parent=%2Fsites%2FPublicDocs%2FEducation%2FChildren%2FChildren%20in%20care%2FVirtual%20school%2FFor%20schools&amp;p=true" TargetMode="External"/><Relationship Id="rId17" Type="http://schemas.openxmlformats.org/officeDocument/2006/relationships/hyperlink" Target="https://devoncc.sharepoint.com/sites/PublicDocs/Education/Children/Forms/AllItems.aspx?id=%2Fsites%2FPublicDocs%2FEducation%2FChildren%2FChildren%20in%20care%2FVirtual%20school%2FFor%20schools%2FCiC%20Attendance%20Policy%2Epdf&amp;parent=%2Fsites%2FPublicDocs%2FEducation%2FChildren%2FChildren%20in%20care%2FVirtual%20school%2FFor%20schools&amp;p=true" TargetMode="External"/><Relationship Id="rId25" Type="http://schemas.openxmlformats.org/officeDocument/2006/relationships/hyperlink" Target="https://www.gov.uk/government/publications/promoting-the-education-of-looked-after-children" TargetMode="External"/><Relationship Id="rId33" Type="http://schemas.openxmlformats.org/officeDocument/2006/relationships/hyperlink" Target="https://www.gov.uk/government/publications/promoting-the-education-of-looked-after-children" TargetMode="External"/><Relationship Id="rId38" Type="http://schemas.openxmlformats.org/officeDocument/2006/relationships/hyperlink" Target="https://devoncc.sharepoint.com/sites/PublicDocs/Education/Children/Forms/AllItems.aspx?id=%2Fsites%2FPublicDocs%2FEducation%2FChildren%2FChildren%20in%20care%2FVirtual%20school%2FFor%20schools%2FProtocol%20for%20Supporting%20CiC%20in%20Schools%2Epdf&amp;parent=%2Fsites%2FPublicDocs%2FEducation%2FChildren%2FChildren%20in%20care%2FVirtual%20school%2FFor%20schools&amp;p=true&amp;slrid=9d32ae9e-3010-7000-5f2b-3415719d7c90" TargetMode="External"/><Relationship Id="rId46" Type="http://schemas.openxmlformats.org/officeDocument/2006/relationships/hyperlink" Target="https://devoncc.sharepoint.com/sites/PublicDocs/Education/Children/Forms/AllItems.aspx?id=%2Fsites%2FPublicDocs%2FEducation%2FChildren%2FChildren%20in%20care%2FVirtual%20school%2FFor%20schools%2FProtocol%20for%20Supporting%20CiC%20in%20Schools%2Epdf&amp;parent=%2Fsites%2FPublicDocs%2FEducation%2FChildren%2FChildren%20in%20care%2FVirtual%20school%2FFor%20schools&amp;p=true&amp;slrid=9d32ae9e-3010-7000-5f2b-3415719d7c90" TargetMode="External"/><Relationship Id="rId59" Type="http://schemas.openxmlformats.org/officeDocument/2006/relationships/hyperlink" Target="https://devoncc.sharepoint.com/sites/PublicDocs/Education/Children/Forms/AllItems.aspx?id=%2Fsites%2FPublicDocs%2FEducation%2FChildren%2FChildren%20in%20care%2FVirtual%20school%2FFor%20schools%2FCiC%20Attendance%20Policy%2Epdf&amp;parent=%2Fsites%2FPublicDocs%2FEducation%2FChildren%2FChildren%20in%20care%2FVirtual%20school%2FFor%20schools&amp;p=true&amp;slrid=f132ae9e-805f-7000-d050-74d0bdfd746a" TargetMode="External"/><Relationship Id="rId67" Type="http://schemas.openxmlformats.org/officeDocument/2006/relationships/footer" Target="footer2.xml"/><Relationship Id="rId20" Type="http://schemas.openxmlformats.org/officeDocument/2006/relationships/hyperlink" Target="https://devoncc.sharepoint.com/sites/PublicDocs/Education/Children/Forms/AllItems.aspx?id=%2Fsites%2FPublicDocs%2FEducation%2FChildren%2FChildren%20in%20care%2FVirtual%20school%2FFor%20schools%2FProtocol%20for%20Supporting%20CiC%20in%20Schools%2Epdf&amp;parent=%2Fsites%2FPublicDocs%2FEducation%2FChildren%2FChildren%20in%20care%2FVirtual%20school%2FFor%20schools&amp;p=true" TargetMode="External"/><Relationship Id="rId41" Type="http://schemas.openxmlformats.org/officeDocument/2006/relationships/hyperlink" Target="https://devoncc.sharepoint.com/sites/PublicDocs/Education/Children/Forms/AllItems.aspx?id=%2Fsites%2FPublicDocs%2FEducation%2FChildren%2FChildren%20in%20care%2FVirtual%20school%2FFor%20schools%2FProtocol%20for%20Supporting%20CiC%20in%20Schools%2Epdf&amp;parent=%2Fsites%2FPublicDocs%2FEducation%2FChildren%2FChildren%20in%20care%2FVirtual%20school%2FFor%20schools&amp;p=true&amp;slrid=9d32ae9e-3010-7000-5f2b-3415719d7c90" TargetMode="External"/><Relationship Id="rId54" Type="http://schemas.openxmlformats.org/officeDocument/2006/relationships/hyperlink" Target="https://devoncc.sharepoint.com/sites/PublicDocs/Education/Children/Forms/AllItems.aspx?id=%2Fsites%2FPublicDocs%2FEducation%2FChildren%2FChildren%20in%20care%2FVirtual%20school%2FFor%20schools%2FCiC%20Attendance%20Policy%2Epdf&amp;parent=%2Fsites%2FPublicDocs%2FEducation%2FChildren%2FChildren%20in%20care%2FVirtual%20school%2FFor%20schools&amp;p=true&amp;slrid=f132ae9e-805f-7000-d050-74d0bdfd746a" TargetMode="External"/><Relationship Id="rId62" Type="http://schemas.openxmlformats.org/officeDocument/2006/relationships/hyperlink" Target="https://devoncc.sharepoint.com/sites/PublicDocs/Education/Children/Forms/AllItems.aspx?id=%2Fsites%2FPublicDocs%2FEducation%2FChildren%2FChildren%20in%20care%2FVirtual%20school%2FFor%20schools%2FCiC%20Attendance%20Policy%2Epdf&amp;parent=%2Fsites%2FPublicDocs%2FEducation%2FChildren%2FChildren%20in%20care%2FVirtual%20school%2FFor%20schools&amp;p=true&amp;slrid=f132ae9e-805f-7000-d050-74d0bdfd746a"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babcockldp.co.uk/disadvantaged-vulnerable-learners/educational-psychology/resources/transition-guidance" TargetMode="External"/><Relationship Id="rId23" Type="http://schemas.openxmlformats.org/officeDocument/2006/relationships/hyperlink" Target="https://new.devon.gov.uk/educationandfamilies/young-people/children-in-care/education-of-children-in-care/information-for-schools-and-settings" TargetMode="External"/><Relationship Id="rId28" Type="http://schemas.openxmlformats.org/officeDocument/2006/relationships/hyperlink" Target="https://www.gov.uk/government/publications/promoting-the-education-of-looked-after-children" TargetMode="External"/><Relationship Id="rId36" Type="http://schemas.openxmlformats.org/officeDocument/2006/relationships/hyperlink" Target="https://www.gov.uk/government/publications/promoting-the-education-of-looked-after-children" TargetMode="External"/><Relationship Id="rId49" Type="http://schemas.openxmlformats.org/officeDocument/2006/relationships/hyperlink" Target="https://devoncc.sharepoint.com/sites/PublicDocs/Education/Children/Forms/AllItems.aspx?id=%2Fsites%2FPublicDocs%2FEducation%2FChildren%2FChildren%20in%20care%2FVirtual%20school%2FFor%20schools%2FProtocol%20for%20Supporting%20CiC%20in%20Schools%2Epdf&amp;parent=%2Fsites%2FPublicDocs%2FEducation%2FChildren%2FChildren%20in%20care%2FVirtual%20school%2FFor%20schools&amp;p=true&amp;slrid=9d32ae9e-3010-7000-5f2b-3415719d7c90" TargetMode="External"/><Relationship Id="rId57" Type="http://schemas.openxmlformats.org/officeDocument/2006/relationships/hyperlink" Target="https://devoncc.sharepoint.com/sites/PublicDocs/Education/Children/Forms/AllItems.aspx?id=%2Fsites%2FPublicDocs%2FEducation%2FChildren%2FChildren%20in%20care%2FVirtual%20school%2FFor%20schools%2FCiC%20Attendance%20Policy%2Epdf&amp;parent=%2Fsites%2FPublicDocs%2FEducation%2FChildren%2FChildren%20in%20care%2FVirtual%20school%2FFor%20schools&amp;p=true&amp;slrid=f132ae9e-805f-7000-d050-74d0bdfd746a" TargetMode="External"/><Relationship Id="rId10" Type="http://schemas.openxmlformats.org/officeDocument/2006/relationships/hyperlink" Target="https://devoncc.sharepoint.com/sites/PublicDocs/Education/Children/Forms/AllItems.aspx?id=%2Fsites%2FPublicDocs%2FEducation%2FChildren%2FChildren%20in%20care%2FVirtual%20school%2FFor%20schools%2FProtocol%20for%20Supporting%20CiC%20in%20Schools%2Epdf&amp;parent=%2Fsites%2FPublicDocs%2FEducation%2FChildren%2FChildren%20in%20care%2FVirtual%20school%2FFor%20schools&amp;p=true" TargetMode="External"/><Relationship Id="rId31" Type="http://schemas.openxmlformats.org/officeDocument/2006/relationships/hyperlink" Target="https://www.gov.uk/government/publications/promoting-the-education-of-looked-after-children" TargetMode="External"/><Relationship Id="rId44" Type="http://schemas.openxmlformats.org/officeDocument/2006/relationships/hyperlink" Target="https://devoncc.sharepoint.com/sites/PublicDocs/Education/Children/Forms/AllItems.aspx?id=%2Fsites%2FPublicDocs%2FEducation%2FChildren%2FChildren%20in%20care%2FVirtual%20school%2FFor%20schools%2FProtocol%20for%20Supporting%20CiC%20in%20Schools%2Epdf&amp;parent=%2Fsites%2FPublicDocs%2FEducation%2FChildren%2FChildren%20in%20care%2FVirtual%20school%2FFor%20schools&amp;p=true&amp;slrid=9d32ae9e-3010-7000-5f2b-3415719d7c90" TargetMode="External"/><Relationship Id="rId52" Type="http://schemas.openxmlformats.org/officeDocument/2006/relationships/hyperlink" Target="https://devoncc.sharepoint.com/sites/PublicDocs/Education/Children/Forms/AllItems.aspx?id=%2Fsites%2FPublicDocs%2FEducation%2FChildren%2FChildren%20in%20care%2FVirtual%20school%2FFor%20schools%2FCiC%20Attendance%20Policy%2Epdf&amp;parent=%2Fsites%2FPublicDocs%2FEducation%2FChildren%2FChildren%20in%20care%2FVirtual%20school%2FFor%20schools&amp;p=true&amp;slrid=f132ae9e-805f-7000-d050-74d0bdfd746a" TargetMode="External"/><Relationship Id="rId60" Type="http://schemas.openxmlformats.org/officeDocument/2006/relationships/hyperlink" Target="https://devoncc.sharepoint.com/sites/PublicDocs/Education/Children/Forms/AllItems.aspx?id=%2Fsites%2FPublicDocs%2FEducation%2FChildren%2FChildren%20in%20care%2FVirtual%20school%2FFor%20schools%2FCiC%20Attendance%20Policy%2Epdf&amp;parent=%2Fsites%2FPublicDocs%2FEducation%2FChildren%2FChildren%20in%20care%2FVirtual%20school%2FFor%20schools&amp;p=true&amp;slrid=f132ae9e-805f-7000-d050-74d0bdfd746a" TargetMode="External"/><Relationship Id="rId65"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devoncc.sharepoint.com/sites/PublicDocs/Education/Children/Forms/AllItems.aspx?id=%2Fsites%2FPublicDocs%2FEducation%2FChildren%2FChildren%20in%20care%2FVirtual%20school%2FFor%20schools%2FProtocol%20for%20Supporting%20CiC%20in%20Schools%2Epdf&amp;parent=%2Fsites%2FPublicDocs%2FEducation%2FChildren%2FChildren%20in%20care%2FVirtual%20school%2FFor%20schools&amp;p=true" TargetMode="External"/><Relationship Id="rId18" Type="http://schemas.openxmlformats.org/officeDocument/2006/relationships/hyperlink" Target="https://devoncc.sharepoint.com/sites/PublicDocs/Education/Children/Forms/AllItems.aspx?id=%2Fsites%2FPublicDocs%2FEducation%2FChildren%2FChildren%20in%20care%2FVirtual%20school%2FFor%20schools%2FCiC%20Attendance%20Policy%2Epdf&amp;parent=%2Fsites%2FPublicDocs%2FEducation%2FChildren%2FChildren%20in%20care%2FVirtual%20school%2FFor%20schools&amp;p=true" TargetMode="External"/><Relationship Id="rId39" Type="http://schemas.openxmlformats.org/officeDocument/2006/relationships/hyperlink" Target="https://devoncc.sharepoint.com/sites/PublicDocs/Education/Children/Forms/AllItems.aspx?id=%2Fsites%2FPublicDocs%2FEducation%2FChildren%2FChildren%20in%20care%2FVirtual%20school%2FFor%20schools%2FProtocol%20for%20Supporting%20CiC%20in%20Schools%2Epdf&amp;parent=%2Fsites%2FPublicDocs%2FEducation%2FChildren%2FChildren%20in%20care%2FVirtual%20school%2FFor%20schools&amp;p=true&amp;slrid=9d32ae9e-3010-7000-5f2b-3415719d7c90" TargetMode="External"/><Relationship Id="rId34" Type="http://schemas.openxmlformats.org/officeDocument/2006/relationships/hyperlink" Target="https://www.gov.uk/government/publications/promoting-the-education-of-looked-after-children" TargetMode="External"/><Relationship Id="rId50" Type="http://schemas.openxmlformats.org/officeDocument/2006/relationships/hyperlink" Target="https://devoncc.sharepoint.com/sites/PublicDocs/Education/Children/Forms/AllItems.aspx?id=%2Fsites%2FPublicDocs%2FEducation%2FChildren%2FChildren%20in%20care%2FVirtual%20school%2FFor%20schools%2FProtocol%20for%20Supporting%20CiC%20in%20Schools%2Epdf&amp;parent=%2Fsites%2FPublicDocs%2FEducation%2FChildren%2FChildren%20in%20care%2FVirtual%20school%2FFor%20schools&amp;p=true&amp;slrid=9d32ae9e-3010-7000-5f2b-3415719d7c90" TargetMode="External"/><Relationship Id="rId55" Type="http://schemas.openxmlformats.org/officeDocument/2006/relationships/hyperlink" Target="https://devoncc.sharepoint.com/sites/PublicDocs/Education/Children/Forms/AllItems.aspx?id=%2Fsites%2FPublicDocs%2FEducation%2FChildren%2FChildren%20in%20care%2FVirtual%20school%2FFor%20schools%2FCiC%20Attendance%20Policy%2Epdf&amp;parent=%2Fsites%2FPublicDocs%2FEducation%2FChildren%2FChildren%20in%20care%2FVirtual%20school%2FFor%20schools&amp;p=true&amp;slrid=f132ae9e-805f-7000-d050-74d0bdfd746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63002AA5D7FA46A8321E903F8C9D87" ma:contentTypeVersion="12" ma:contentTypeDescription="Create a new document." ma:contentTypeScope="" ma:versionID="b86f47e42dca1237602d24c82f70528b">
  <xsd:schema xmlns:xsd="http://www.w3.org/2001/XMLSchema" xmlns:xs="http://www.w3.org/2001/XMLSchema" xmlns:p="http://schemas.microsoft.com/office/2006/metadata/properties" xmlns:ns2="f9517a1e-92dd-492b-bade-2fa0988a2e7a" xmlns:ns3="c36de22c-3223-4954-848a-873b32be4c6e" targetNamespace="http://schemas.microsoft.com/office/2006/metadata/properties" ma:root="true" ma:fieldsID="2f9a8dfd3ab3c077973bf628d5402ab0" ns2:_="" ns3:_="">
    <xsd:import namespace="f9517a1e-92dd-492b-bade-2fa0988a2e7a"/>
    <xsd:import namespace="c36de22c-3223-4954-848a-873b32be4c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7a1e-92dd-492b-bade-2fa0988a2e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6de22c-3223-4954-848a-873b32be4c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8AE011-5EB4-4B9F-973F-8D1BE7C69BF6}">
  <ds:schemaRefs>
    <ds:schemaRef ds:uri="http://schemas.microsoft.com/office/2006/metadata/properties"/>
    <ds:schemaRef ds:uri="http://schemas.microsoft.com/office/2006/documentManagement/types"/>
    <ds:schemaRef ds:uri="http://schemas.openxmlformats.org/package/2006/metadata/core-properties"/>
    <ds:schemaRef ds:uri="f9517a1e-92dd-492b-bade-2fa0988a2e7a"/>
    <ds:schemaRef ds:uri="http://purl.org/dc/terms/"/>
    <ds:schemaRef ds:uri="http://purl.org/dc/elements/1.1/"/>
    <ds:schemaRef ds:uri="http://www.w3.org/XML/1998/namespace"/>
    <ds:schemaRef ds:uri="c36de22c-3223-4954-848a-873b32be4c6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9EC5049A-387D-4105-AF94-03714C31DB35}">
  <ds:schemaRefs>
    <ds:schemaRef ds:uri="http://schemas.microsoft.com/sharepoint/v3/contenttype/forms"/>
  </ds:schemaRefs>
</ds:datastoreItem>
</file>

<file path=customXml/itemProps3.xml><?xml version="1.0" encoding="utf-8"?>
<ds:datastoreItem xmlns:ds="http://schemas.openxmlformats.org/officeDocument/2006/customXml" ds:itemID="{BFD3C916-57F6-4376-BE87-444DEFB5B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7a1e-92dd-492b-bade-2fa0988a2e7a"/>
    <ds:schemaRef ds:uri="c36de22c-3223-4954-848a-873b32be4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4428</Words>
  <Characters>25245</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judith.johnson</dc:creator>
  <cp:keywords/>
  <cp:lastModifiedBy>Administrator</cp:lastModifiedBy>
  <cp:revision>2</cp:revision>
  <cp:lastPrinted>2019-04-06T15:22:00Z</cp:lastPrinted>
  <dcterms:created xsi:type="dcterms:W3CDTF">2022-05-11T14:54:00Z</dcterms:created>
  <dcterms:modified xsi:type="dcterms:W3CDTF">2022-05-11T14:54:00Z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0x0101008563002AA5D7FA46A8321E903F8C9D87</vt:lpwstr>
  </property>
</Properties>
</file>