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F071" w14:textId="35F571F8" w:rsidR="00405529" w:rsidRDefault="00405529">
      <w:pPr>
        <w:rPr>
          <w:rFonts w:ascii="Arial" w:hAnsi="Arial" w:cs="Arial"/>
          <w:color w:val="000000" w:themeColor="text1"/>
          <w:sz w:val="22"/>
          <w:szCs w:val="22"/>
        </w:rPr>
      </w:pPr>
      <w:bookmarkStart w:id="0" w:name="_GoBack"/>
      <w:bookmarkEnd w:id="0"/>
      <w:r>
        <w:rPr>
          <w:noProof/>
          <w:lang w:val="en-GB" w:eastAsia="en-GB"/>
        </w:rPr>
        <w:drawing>
          <wp:anchor distT="0" distB="0" distL="114300" distR="114300" simplePos="0" relativeHeight="251659264" behindDoc="0" locked="0" layoutInCell="1" allowOverlap="1" wp14:anchorId="5072369B" wp14:editId="4A60003A">
            <wp:simplePos x="0" y="0"/>
            <wp:positionH relativeFrom="column">
              <wp:posOffset>2571750</wp:posOffset>
            </wp:positionH>
            <wp:positionV relativeFrom="paragraph">
              <wp:posOffset>771525</wp:posOffset>
            </wp:positionV>
            <wp:extent cx="2171700" cy="1806575"/>
            <wp:effectExtent l="0" t="0" r="0" b="3175"/>
            <wp:wrapThrough wrapText="bothSides">
              <wp:wrapPolygon edited="0">
                <wp:start x="0" y="0"/>
                <wp:lineTo x="0" y="21410"/>
                <wp:lineTo x="21411" y="21410"/>
                <wp:lineTo x="214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2"/>
          <w:szCs w:val="22"/>
        </w:rPr>
        <w:t xml:space="preserve">     </w:t>
      </w:r>
    </w:p>
    <w:p w14:paraId="5873593E" w14:textId="77777777" w:rsidR="00405529" w:rsidRPr="00405529" w:rsidRDefault="00405529" w:rsidP="00405529">
      <w:pPr>
        <w:rPr>
          <w:rFonts w:ascii="Arial" w:hAnsi="Arial" w:cs="Arial"/>
          <w:sz w:val="22"/>
          <w:szCs w:val="22"/>
        </w:rPr>
      </w:pPr>
    </w:p>
    <w:p w14:paraId="41A92995" w14:textId="77777777" w:rsidR="00405529" w:rsidRPr="00405529" w:rsidRDefault="00405529" w:rsidP="00405529">
      <w:pPr>
        <w:rPr>
          <w:rFonts w:ascii="Arial" w:hAnsi="Arial" w:cs="Arial"/>
          <w:sz w:val="22"/>
          <w:szCs w:val="22"/>
        </w:rPr>
      </w:pPr>
    </w:p>
    <w:p w14:paraId="3616F8C7" w14:textId="77777777" w:rsidR="00405529" w:rsidRPr="00405529" w:rsidRDefault="00405529" w:rsidP="00405529">
      <w:pPr>
        <w:rPr>
          <w:rFonts w:ascii="Arial" w:hAnsi="Arial" w:cs="Arial"/>
          <w:sz w:val="22"/>
          <w:szCs w:val="22"/>
        </w:rPr>
      </w:pPr>
    </w:p>
    <w:p w14:paraId="42F64CA3" w14:textId="77777777" w:rsidR="00405529" w:rsidRPr="00405529" w:rsidRDefault="00405529" w:rsidP="00405529">
      <w:pPr>
        <w:rPr>
          <w:rFonts w:ascii="Arial" w:hAnsi="Arial" w:cs="Arial"/>
          <w:sz w:val="22"/>
          <w:szCs w:val="22"/>
        </w:rPr>
      </w:pPr>
    </w:p>
    <w:p w14:paraId="1E5C395B" w14:textId="77777777" w:rsidR="00405529" w:rsidRPr="00405529" w:rsidRDefault="00405529" w:rsidP="00405529">
      <w:pPr>
        <w:rPr>
          <w:rFonts w:ascii="Arial" w:hAnsi="Arial" w:cs="Arial"/>
          <w:sz w:val="22"/>
          <w:szCs w:val="22"/>
        </w:rPr>
      </w:pPr>
    </w:p>
    <w:p w14:paraId="4FFFD7EC" w14:textId="77777777" w:rsidR="00405529" w:rsidRPr="00405529" w:rsidRDefault="00405529" w:rsidP="00405529">
      <w:pPr>
        <w:rPr>
          <w:rFonts w:ascii="Arial" w:hAnsi="Arial" w:cs="Arial"/>
          <w:sz w:val="22"/>
          <w:szCs w:val="22"/>
        </w:rPr>
      </w:pPr>
    </w:p>
    <w:p w14:paraId="41A1BE16" w14:textId="77777777" w:rsidR="00405529" w:rsidRPr="00405529" w:rsidRDefault="00405529" w:rsidP="00405529">
      <w:pPr>
        <w:rPr>
          <w:rFonts w:ascii="Arial" w:hAnsi="Arial" w:cs="Arial"/>
          <w:sz w:val="22"/>
          <w:szCs w:val="22"/>
        </w:rPr>
      </w:pPr>
    </w:p>
    <w:p w14:paraId="0A534A77" w14:textId="77777777" w:rsidR="00405529" w:rsidRPr="00405529" w:rsidRDefault="00405529" w:rsidP="00405529">
      <w:pPr>
        <w:rPr>
          <w:rFonts w:ascii="Arial" w:hAnsi="Arial" w:cs="Arial"/>
          <w:sz w:val="22"/>
          <w:szCs w:val="22"/>
        </w:rPr>
      </w:pPr>
    </w:p>
    <w:p w14:paraId="4EA9DA14" w14:textId="77777777" w:rsidR="00405529" w:rsidRPr="00405529" w:rsidRDefault="00405529" w:rsidP="00405529">
      <w:pPr>
        <w:rPr>
          <w:rFonts w:ascii="Arial" w:hAnsi="Arial" w:cs="Arial"/>
          <w:sz w:val="22"/>
          <w:szCs w:val="22"/>
        </w:rPr>
      </w:pPr>
    </w:p>
    <w:p w14:paraId="18F520E1" w14:textId="77777777" w:rsidR="00405529" w:rsidRPr="00405529" w:rsidRDefault="00405529" w:rsidP="00405529">
      <w:pPr>
        <w:rPr>
          <w:rFonts w:ascii="Arial" w:hAnsi="Arial" w:cs="Arial"/>
          <w:sz w:val="22"/>
          <w:szCs w:val="22"/>
        </w:rPr>
      </w:pPr>
    </w:p>
    <w:p w14:paraId="5398E43C" w14:textId="77777777" w:rsidR="00405529" w:rsidRPr="00405529" w:rsidRDefault="00405529" w:rsidP="00405529">
      <w:pPr>
        <w:rPr>
          <w:rFonts w:ascii="Arial" w:hAnsi="Arial" w:cs="Arial"/>
          <w:sz w:val="22"/>
          <w:szCs w:val="22"/>
        </w:rPr>
      </w:pPr>
    </w:p>
    <w:p w14:paraId="4DF32E2E" w14:textId="77777777" w:rsidR="00405529" w:rsidRPr="00405529" w:rsidRDefault="00405529" w:rsidP="00405529">
      <w:pPr>
        <w:rPr>
          <w:rFonts w:ascii="Arial" w:hAnsi="Arial" w:cs="Arial"/>
          <w:sz w:val="22"/>
          <w:szCs w:val="22"/>
        </w:rPr>
      </w:pPr>
    </w:p>
    <w:p w14:paraId="7169743C" w14:textId="77777777" w:rsidR="00405529" w:rsidRPr="00405529" w:rsidRDefault="00405529" w:rsidP="00405529">
      <w:pPr>
        <w:rPr>
          <w:rFonts w:ascii="Arial" w:hAnsi="Arial" w:cs="Arial"/>
          <w:sz w:val="22"/>
          <w:szCs w:val="22"/>
        </w:rPr>
      </w:pPr>
    </w:p>
    <w:p w14:paraId="2393A0C6" w14:textId="77777777" w:rsidR="00405529" w:rsidRPr="00405529" w:rsidRDefault="00405529" w:rsidP="00405529">
      <w:pPr>
        <w:rPr>
          <w:rFonts w:ascii="Arial" w:hAnsi="Arial" w:cs="Arial"/>
          <w:sz w:val="22"/>
          <w:szCs w:val="22"/>
        </w:rPr>
      </w:pPr>
    </w:p>
    <w:p w14:paraId="10DFBC3B" w14:textId="77777777" w:rsidR="00405529" w:rsidRPr="00405529" w:rsidRDefault="00405529" w:rsidP="00405529">
      <w:pPr>
        <w:rPr>
          <w:rFonts w:ascii="Arial" w:hAnsi="Arial" w:cs="Arial"/>
          <w:sz w:val="22"/>
          <w:szCs w:val="22"/>
        </w:rPr>
      </w:pPr>
    </w:p>
    <w:p w14:paraId="56F26EEF" w14:textId="77777777" w:rsidR="00405529" w:rsidRPr="00405529" w:rsidRDefault="00405529" w:rsidP="00405529">
      <w:pPr>
        <w:rPr>
          <w:rFonts w:ascii="Arial" w:hAnsi="Arial" w:cs="Arial"/>
          <w:sz w:val="22"/>
          <w:szCs w:val="22"/>
        </w:rPr>
      </w:pPr>
    </w:p>
    <w:p w14:paraId="09B7C7BD" w14:textId="77777777" w:rsidR="00405529" w:rsidRPr="00405529" w:rsidRDefault="00405529" w:rsidP="00405529">
      <w:pPr>
        <w:rPr>
          <w:rFonts w:ascii="Arial" w:hAnsi="Arial" w:cs="Arial"/>
          <w:sz w:val="22"/>
          <w:szCs w:val="22"/>
        </w:rPr>
      </w:pPr>
    </w:p>
    <w:p w14:paraId="5A07A6E2" w14:textId="77777777" w:rsidR="00405529" w:rsidRPr="00405529" w:rsidRDefault="00405529" w:rsidP="00405529">
      <w:pPr>
        <w:rPr>
          <w:rFonts w:ascii="Arial" w:hAnsi="Arial" w:cs="Arial"/>
          <w:sz w:val="22"/>
          <w:szCs w:val="22"/>
        </w:rPr>
      </w:pPr>
    </w:p>
    <w:p w14:paraId="1B97AC91" w14:textId="77777777" w:rsidR="00405529" w:rsidRPr="00405529" w:rsidRDefault="00405529" w:rsidP="00405529">
      <w:pPr>
        <w:rPr>
          <w:rFonts w:ascii="Arial" w:hAnsi="Arial" w:cs="Arial"/>
          <w:sz w:val="22"/>
          <w:szCs w:val="22"/>
        </w:rPr>
      </w:pPr>
    </w:p>
    <w:p w14:paraId="035EB8FE" w14:textId="752C2D40" w:rsidR="00405529" w:rsidRPr="007C0D8C" w:rsidRDefault="00405529" w:rsidP="00405529">
      <w:pPr>
        <w:tabs>
          <w:tab w:val="left" w:pos="4710"/>
        </w:tabs>
        <w:jc w:val="center"/>
        <w:rPr>
          <w:rFonts w:ascii="Arial" w:hAnsi="Arial" w:cs="Arial"/>
          <w:b/>
          <w:sz w:val="48"/>
          <w:szCs w:val="48"/>
        </w:rPr>
      </w:pPr>
      <w:r w:rsidRPr="007C0D8C">
        <w:rPr>
          <w:rFonts w:ascii="Arial" w:hAnsi="Arial" w:cs="Arial"/>
          <w:b/>
          <w:sz w:val="48"/>
          <w:szCs w:val="48"/>
        </w:rPr>
        <w:t>Two Moors Primary School</w:t>
      </w:r>
    </w:p>
    <w:p w14:paraId="3FA1D3AD" w14:textId="2DE43EC7" w:rsidR="00405529" w:rsidRPr="007C0D8C" w:rsidRDefault="001F2632" w:rsidP="00405529">
      <w:pPr>
        <w:tabs>
          <w:tab w:val="left" w:pos="4710"/>
        </w:tabs>
        <w:jc w:val="center"/>
        <w:rPr>
          <w:rFonts w:ascii="Arial" w:hAnsi="Arial" w:cs="Arial"/>
          <w:b/>
          <w:sz w:val="48"/>
          <w:szCs w:val="48"/>
        </w:rPr>
      </w:pPr>
      <w:r>
        <w:rPr>
          <w:rFonts w:ascii="Arial" w:hAnsi="Arial" w:cs="Arial"/>
          <w:b/>
          <w:sz w:val="48"/>
          <w:szCs w:val="48"/>
        </w:rPr>
        <w:t>Complaints Procedure 202</w:t>
      </w:r>
      <w:r w:rsidR="00C16443">
        <w:rPr>
          <w:rFonts w:ascii="Arial" w:hAnsi="Arial" w:cs="Arial"/>
          <w:b/>
          <w:sz w:val="48"/>
          <w:szCs w:val="48"/>
        </w:rPr>
        <w:t>1</w:t>
      </w:r>
    </w:p>
    <w:p w14:paraId="5EBB5CF7" w14:textId="77777777" w:rsidR="00405529" w:rsidRPr="00405529" w:rsidRDefault="00405529" w:rsidP="00405529">
      <w:pPr>
        <w:tabs>
          <w:tab w:val="left" w:pos="4710"/>
        </w:tabs>
        <w:jc w:val="center"/>
        <w:rPr>
          <w:rFonts w:ascii="Arial" w:hAnsi="Arial" w:cs="Arial"/>
          <w:b/>
          <w:sz w:val="40"/>
          <w:szCs w:val="40"/>
        </w:rPr>
      </w:pPr>
    </w:p>
    <w:p w14:paraId="13CD5DC1" w14:textId="78069011" w:rsidR="00405529" w:rsidRDefault="00334BCD" w:rsidP="00334BCD">
      <w:pPr>
        <w:tabs>
          <w:tab w:val="left" w:pos="4710"/>
        </w:tabs>
        <w:jc w:val="center"/>
        <w:rPr>
          <w:rFonts w:ascii="Arial" w:hAnsi="Arial" w:cs="Arial"/>
          <w:b/>
          <w:color w:val="9BBB59" w:themeColor="accent3"/>
          <w:sz w:val="36"/>
          <w:szCs w:val="36"/>
        </w:rPr>
      </w:pPr>
      <w:r>
        <w:rPr>
          <w:rFonts w:ascii="Arial" w:hAnsi="Arial" w:cs="Arial"/>
          <w:b/>
          <w:color w:val="9BBB59" w:themeColor="accent3"/>
          <w:sz w:val="36"/>
          <w:szCs w:val="36"/>
        </w:rPr>
        <w:t xml:space="preserve">Appendix B: Policy for Managing Unreasonable </w:t>
      </w:r>
      <w:proofErr w:type="spellStart"/>
      <w:r>
        <w:rPr>
          <w:rFonts w:ascii="Arial" w:hAnsi="Arial" w:cs="Arial"/>
          <w:b/>
          <w:color w:val="9BBB59" w:themeColor="accent3"/>
          <w:sz w:val="36"/>
          <w:szCs w:val="36"/>
        </w:rPr>
        <w:t>Behaviour</w:t>
      </w:r>
      <w:proofErr w:type="spellEnd"/>
    </w:p>
    <w:p w14:paraId="5A2B5CE3" w14:textId="77777777" w:rsidR="006B160D" w:rsidRDefault="006B160D" w:rsidP="00334BCD">
      <w:pPr>
        <w:tabs>
          <w:tab w:val="left" w:pos="4710"/>
        </w:tabs>
        <w:jc w:val="center"/>
        <w:rPr>
          <w:rFonts w:ascii="Arial" w:hAnsi="Arial" w:cs="Arial"/>
          <w:b/>
          <w:color w:val="9BBB59" w:themeColor="accent3"/>
          <w:sz w:val="36"/>
          <w:szCs w:val="36"/>
        </w:rPr>
      </w:pPr>
    </w:p>
    <w:p w14:paraId="4C97443C" w14:textId="77777777" w:rsidR="006B160D" w:rsidRDefault="006B160D" w:rsidP="00334BCD">
      <w:pPr>
        <w:tabs>
          <w:tab w:val="left" w:pos="4710"/>
        </w:tabs>
        <w:jc w:val="center"/>
        <w:rPr>
          <w:rFonts w:ascii="Arial" w:hAnsi="Arial" w:cs="Arial"/>
          <w:b/>
          <w:color w:val="9BBB59" w:themeColor="accent3"/>
          <w:sz w:val="36"/>
          <w:szCs w:val="36"/>
        </w:rPr>
      </w:pPr>
    </w:p>
    <w:p w14:paraId="62218E7B" w14:textId="77777777" w:rsidR="006B160D" w:rsidRDefault="006B160D" w:rsidP="00334BCD">
      <w:pPr>
        <w:tabs>
          <w:tab w:val="left" w:pos="4710"/>
        </w:tabs>
        <w:jc w:val="center"/>
        <w:rPr>
          <w:rFonts w:ascii="Arial" w:hAnsi="Arial" w:cs="Arial"/>
          <w:b/>
          <w:color w:val="9BBB59" w:themeColor="accent3"/>
          <w:sz w:val="36"/>
          <w:szCs w:val="36"/>
        </w:rPr>
      </w:pPr>
    </w:p>
    <w:p w14:paraId="3C63F8F9" w14:textId="77777777" w:rsidR="006B160D" w:rsidRDefault="006B160D" w:rsidP="00334BCD">
      <w:pPr>
        <w:tabs>
          <w:tab w:val="left" w:pos="4710"/>
        </w:tabs>
        <w:jc w:val="center"/>
        <w:rPr>
          <w:rFonts w:ascii="Arial" w:hAnsi="Arial" w:cs="Arial"/>
          <w:b/>
          <w:color w:val="9BBB59" w:themeColor="accent3"/>
          <w:sz w:val="36"/>
          <w:szCs w:val="36"/>
        </w:rPr>
      </w:pPr>
    </w:p>
    <w:p w14:paraId="62533EB3" w14:textId="77777777" w:rsidR="006B160D" w:rsidRDefault="006B160D" w:rsidP="00334BCD">
      <w:pPr>
        <w:tabs>
          <w:tab w:val="left" w:pos="4710"/>
        </w:tabs>
        <w:jc w:val="center"/>
        <w:rPr>
          <w:rFonts w:ascii="Arial" w:hAnsi="Arial" w:cs="Arial"/>
          <w:b/>
          <w:color w:val="9BBB59" w:themeColor="accent3"/>
          <w:sz w:val="36"/>
          <w:szCs w:val="36"/>
        </w:rPr>
      </w:pPr>
    </w:p>
    <w:p w14:paraId="2E99357E" w14:textId="77777777" w:rsidR="006B160D" w:rsidRDefault="006B160D" w:rsidP="00334BCD">
      <w:pPr>
        <w:tabs>
          <w:tab w:val="left" w:pos="4710"/>
        </w:tabs>
        <w:jc w:val="center"/>
        <w:rPr>
          <w:rFonts w:ascii="Arial" w:hAnsi="Arial" w:cs="Arial"/>
          <w:b/>
          <w:color w:val="9BBB59" w:themeColor="accent3"/>
          <w:sz w:val="36"/>
          <w:szCs w:val="36"/>
        </w:rPr>
      </w:pPr>
    </w:p>
    <w:p w14:paraId="1036EFB8" w14:textId="77777777" w:rsidR="006B160D" w:rsidRDefault="006B160D" w:rsidP="00334BCD">
      <w:pPr>
        <w:tabs>
          <w:tab w:val="left" w:pos="4710"/>
        </w:tabs>
        <w:jc w:val="center"/>
        <w:rPr>
          <w:rFonts w:ascii="Arial" w:hAnsi="Arial" w:cs="Arial"/>
          <w:b/>
          <w:color w:val="9BBB59" w:themeColor="accent3"/>
          <w:sz w:val="36"/>
          <w:szCs w:val="36"/>
        </w:rPr>
      </w:pPr>
    </w:p>
    <w:p w14:paraId="26970D1C" w14:textId="77777777" w:rsidR="006B160D" w:rsidRDefault="006B160D" w:rsidP="00334BCD">
      <w:pPr>
        <w:tabs>
          <w:tab w:val="left" w:pos="4710"/>
        </w:tabs>
        <w:jc w:val="center"/>
        <w:rPr>
          <w:rFonts w:ascii="Arial" w:hAnsi="Arial" w:cs="Arial"/>
          <w:b/>
          <w:color w:val="9BBB59" w:themeColor="accent3"/>
          <w:sz w:val="36"/>
          <w:szCs w:val="36"/>
        </w:rPr>
      </w:pPr>
    </w:p>
    <w:p w14:paraId="0BDEA58B" w14:textId="77777777" w:rsidR="006B160D" w:rsidRDefault="006B160D" w:rsidP="00334BCD">
      <w:pPr>
        <w:tabs>
          <w:tab w:val="left" w:pos="4710"/>
        </w:tabs>
        <w:jc w:val="center"/>
        <w:rPr>
          <w:rFonts w:ascii="Arial" w:hAnsi="Arial" w:cs="Arial"/>
          <w:b/>
          <w:color w:val="9BBB59" w:themeColor="accent3"/>
          <w:sz w:val="36"/>
          <w:szCs w:val="36"/>
        </w:rPr>
      </w:pPr>
    </w:p>
    <w:p w14:paraId="77818C13" w14:textId="77777777" w:rsidR="006B160D" w:rsidRDefault="006B160D" w:rsidP="00334BCD">
      <w:pPr>
        <w:tabs>
          <w:tab w:val="left" w:pos="4710"/>
        </w:tabs>
        <w:jc w:val="center"/>
        <w:rPr>
          <w:rFonts w:ascii="Arial" w:hAnsi="Arial" w:cs="Arial"/>
          <w:b/>
          <w:color w:val="9BBB59" w:themeColor="accent3"/>
          <w:sz w:val="36"/>
          <w:szCs w:val="36"/>
        </w:rPr>
      </w:pPr>
    </w:p>
    <w:p w14:paraId="3FE7B927" w14:textId="77777777" w:rsidR="006B160D" w:rsidRDefault="006B160D" w:rsidP="00334BCD">
      <w:pPr>
        <w:tabs>
          <w:tab w:val="left" w:pos="4710"/>
        </w:tabs>
        <w:jc w:val="center"/>
        <w:rPr>
          <w:rFonts w:ascii="Arial" w:hAnsi="Arial" w:cs="Arial"/>
          <w:b/>
          <w:color w:val="9BBB59" w:themeColor="accent3"/>
          <w:sz w:val="36"/>
          <w:szCs w:val="36"/>
        </w:rPr>
      </w:pPr>
    </w:p>
    <w:p w14:paraId="46A5DBCB" w14:textId="77777777" w:rsidR="006B160D" w:rsidRDefault="006B160D" w:rsidP="00334BCD">
      <w:pPr>
        <w:tabs>
          <w:tab w:val="left" w:pos="4710"/>
        </w:tabs>
        <w:jc w:val="center"/>
        <w:rPr>
          <w:rFonts w:ascii="Arial" w:hAnsi="Arial" w:cs="Arial"/>
          <w:b/>
          <w:color w:val="9BBB59" w:themeColor="accent3"/>
          <w:sz w:val="36"/>
          <w:szCs w:val="36"/>
        </w:rPr>
      </w:pPr>
    </w:p>
    <w:p w14:paraId="63EDDD5A" w14:textId="77777777" w:rsidR="006B160D" w:rsidRDefault="006B160D" w:rsidP="00334BCD">
      <w:pPr>
        <w:tabs>
          <w:tab w:val="left" w:pos="4710"/>
        </w:tabs>
        <w:jc w:val="center"/>
        <w:rPr>
          <w:rFonts w:ascii="Arial" w:hAnsi="Arial" w:cs="Arial"/>
          <w:b/>
          <w:color w:val="9BBB59" w:themeColor="accent3"/>
          <w:sz w:val="36"/>
          <w:szCs w:val="36"/>
        </w:rPr>
      </w:pPr>
    </w:p>
    <w:p w14:paraId="37B6D793" w14:textId="77777777" w:rsidR="006B160D" w:rsidRDefault="006B160D" w:rsidP="00334BCD">
      <w:pPr>
        <w:tabs>
          <w:tab w:val="left" w:pos="4710"/>
        </w:tabs>
        <w:jc w:val="center"/>
        <w:rPr>
          <w:rFonts w:ascii="Arial" w:hAnsi="Arial" w:cs="Arial"/>
          <w:b/>
          <w:color w:val="9BBB59" w:themeColor="accent3"/>
          <w:sz w:val="36"/>
          <w:szCs w:val="36"/>
        </w:rPr>
      </w:pPr>
    </w:p>
    <w:p w14:paraId="3751A109" w14:textId="4D04E7E6" w:rsidR="006B160D" w:rsidRPr="006B160D" w:rsidRDefault="006B160D" w:rsidP="00334BCD">
      <w:pPr>
        <w:tabs>
          <w:tab w:val="left" w:pos="4710"/>
        </w:tabs>
        <w:jc w:val="center"/>
        <w:rPr>
          <w:rFonts w:ascii="Arial" w:hAnsi="Arial" w:cs="Arial"/>
        </w:rPr>
      </w:pPr>
      <w:r w:rsidRPr="006B160D">
        <w:rPr>
          <w:rFonts w:ascii="Arial" w:hAnsi="Arial" w:cs="Arial"/>
        </w:rPr>
        <w:t>T</w:t>
      </w:r>
      <w:r>
        <w:rPr>
          <w:rFonts w:ascii="Arial" w:hAnsi="Arial" w:cs="Arial"/>
        </w:rPr>
        <w:t xml:space="preserve">his procedure can be applied </w:t>
      </w:r>
      <w:r w:rsidRPr="006B160D">
        <w:rPr>
          <w:rFonts w:ascii="Arial" w:hAnsi="Arial" w:cs="Arial"/>
        </w:rPr>
        <w:t xml:space="preserve">not only </w:t>
      </w:r>
      <w:r>
        <w:rPr>
          <w:rFonts w:ascii="Arial" w:hAnsi="Arial" w:cs="Arial"/>
        </w:rPr>
        <w:t xml:space="preserve">to </w:t>
      </w:r>
      <w:r w:rsidRPr="006B160D">
        <w:rPr>
          <w:rFonts w:ascii="Arial" w:hAnsi="Arial" w:cs="Arial"/>
        </w:rPr>
        <w:t xml:space="preserve">parents and </w:t>
      </w:r>
      <w:proofErr w:type="spellStart"/>
      <w:r w:rsidRPr="006B160D">
        <w:rPr>
          <w:rFonts w:ascii="Arial" w:hAnsi="Arial" w:cs="Arial"/>
        </w:rPr>
        <w:t>carers</w:t>
      </w:r>
      <w:proofErr w:type="spellEnd"/>
      <w:r w:rsidRPr="006B160D">
        <w:rPr>
          <w:rFonts w:ascii="Arial" w:hAnsi="Arial" w:cs="Arial"/>
        </w:rPr>
        <w:t xml:space="preserve"> but to any person who engages with the School, including </w:t>
      </w:r>
      <w:r>
        <w:rPr>
          <w:rFonts w:ascii="Arial" w:hAnsi="Arial" w:cs="Arial"/>
        </w:rPr>
        <w:t xml:space="preserve">members of </w:t>
      </w:r>
      <w:r w:rsidRPr="006B160D">
        <w:rPr>
          <w:rFonts w:ascii="Arial" w:hAnsi="Arial" w:cs="Arial"/>
        </w:rPr>
        <w:t>the Local Community.</w:t>
      </w:r>
    </w:p>
    <w:p w14:paraId="636947E6" w14:textId="58F834D2" w:rsidR="0001405F" w:rsidRPr="00405529" w:rsidRDefault="00405529" w:rsidP="00405529">
      <w:pPr>
        <w:tabs>
          <w:tab w:val="left" w:pos="4710"/>
        </w:tabs>
        <w:rPr>
          <w:rFonts w:ascii="Arial" w:hAnsi="Arial" w:cs="Arial"/>
          <w:sz w:val="22"/>
          <w:szCs w:val="22"/>
        </w:rPr>
        <w:sectPr w:rsidR="0001405F" w:rsidRPr="00405529" w:rsidSect="0001405F">
          <w:headerReference w:type="even" r:id="rId12"/>
          <w:headerReference w:type="default" r:id="rId13"/>
          <w:footerReference w:type="even" r:id="rId14"/>
          <w:footerReference w:type="default" r:id="rId15"/>
          <w:headerReference w:type="first" r:id="rId16"/>
          <w:footerReference w:type="first" r:id="rId17"/>
          <w:pgSz w:w="11900" w:h="16840"/>
          <w:pgMar w:top="0" w:right="0" w:bottom="0" w:left="0" w:header="709" w:footer="709" w:gutter="0"/>
          <w:cols w:space="708"/>
          <w:docGrid w:linePitch="360"/>
        </w:sectPr>
      </w:pPr>
      <w:r>
        <w:rPr>
          <w:rFonts w:ascii="Arial" w:hAnsi="Arial" w:cs="Arial"/>
          <w:sz w:val="22"/>
          <w:szCs w:val="22"/>
        </w:rPr>
        <w:tab/>
      </w:r>
    </w:p>
    <w:p w14:paraId="1C6AC131" w14:textId="77777777" w:rsidR="00E34215" w:rsidRPr="007C0D8C" w:rsidRDefault="00E34215" w:rsidP="007C0D8C">
      <w:pPr>
        <w:pStyle w:val="head"/>
      </w:pPr>
      <w:r w:rsidRPr="007C0D8C">
        <w:lastRenderedPageBreak/>
        <w:t>The following policy can be used whether the unreasonable behaviour is as a result on an ongoing concern or complaint which the parent has expressed about the school, or not.</w:t>
      </w:r>
    </w:p>
    <w:p w14:paraId="46823949" w14:textId="77777777" w:rsidR="00E34215" w:rsidRPr="00E34215" w:rsidRDefault="00E34215" w:rsidP="00E34215">
      <w:pPr>
        <w:autoSpaceDE w:val="0"/>
        <w:autoSpaceDN w:val="0"/>
        <w:adjustRightInd w:val="0"/>
        <w:jc w:val="center"/>
        <w:rPr>
          <w:rFonts w:ascii="Arial" w:hAnsi="Arial" w:cs="Arial"/>
          <w:b/>
          <w:bCs/>
        </w:rPr>
      </w:pPr>
    </w:p>
    <w:p w14:paraId="0CDC801C" w14:textId="77777777" w:rsidR="00E34215" w:rsidRPr="00E34215" w:rsidRDefault="00E34215" w:rsidP="00E34215">
      <w:pPr>
        <w:autoSpaceDE w:val="0"/>
        <w:autoSpaceDN w:val="0"/>
        <w:adjustRightInd w:val="0"/>
        <w:rPr>
          <w:rFonts w:ascii="Arial" w:hAnsi="Arial" w:cs="Arial"/>
          <w:b/>
          <w:bCs/>
        </w:rPr>
      </w:pPr>
    </w:p>
    <w:p w14:paraId="022B7CCE" w14:textId="4F67ABAF" w:rsidR="00E34215" w:rsidRPr="007E552C" w:rsidRDefault="0078175E" w:rsidP="00E34215">
      <w:pPr>
        <w:autoSpaceDE w:val="0"/>
        <w:autoSpaceDN w:val="0"/>
        <w:adjustRightInd w:val="0"/>
        <w:rPr>
          <w:rFonts w:ascii="Arial" w:hAnsi="Arial" w:cs="Arial"/>
          <w:sz w:val="22"/>
          <w:szCs w:val="22"/>
        </w:rPr>
      </w:pPr>
      <w:r>
        <w:rPr>
          <w:rFonts w:ascii="Arial" w:hAnsi="Arial" w:cs="Arial"/>
          <w:sz w:val="22"/>
          <w:szCs w:val="22"/>
        </w:rPr>
        <w:t xml:space="preserve">At Two Moors Primary </w:t>
      </w:r>
      <w:r w:rsidR="00E34215" w:rsidRPr="007E552C">
        <w:rPr>
          <w:rFonts w:ascii="Arial" w:hAnsi="Arial" w:cs="Arial"/>
          <w:sz w:val="22"/>
          <w:szCs w:val="22"/>
        </w:rPr>
        <w:t xml:space="preserve">School we </w:t>
      </w:r>
      <w:proofErr w:type="spellStart"/>
      <w:r w:rsidR="00E34215" w:rsidRPr="007E552C">
        <w:rPr>
          <w:rFonts w:ascii="Arial" w:hAnsi="Arial" w:cs="Arial"/>
          <w:sz w:val="22"/>
          <w:szCs w:val="22"/>
        </w:rPr>
        <w:t>recognise</w:t>
      </w:r>
      <w:proofErr w:type="spellEnd"/>
      <w:r w:rsidR="00E34215" w:rsidRPr="007E552C">
        <w:rPr>
          <w:rFonts w:ascii="Arial" w:hAnsi="Arial" w:cs="Arial"/>
          <w:sz w:val="22"/>
          <w:szCs w:val="22"/>
        </w:rPr>
        <w:t xml:space="preserve"> that parents and </w:t>
      </w:r>
      <w:proofErr w:type="spellStart"/>
      <w:r w:rsidR="00E34215" w:rsidRPr="007E552C">
        <w:rPr>
          <w:rFonts w:ascii="Arial" w:hAnsi="Arial" w:cs="Arial"/>
          <w:sz w:val="22"/>
          <w:szCs w:val="22"/>
        </w:rPr>
        <w:t>carers</w:t>
      </w:r>
      <w:proofErr w:type="spellEnd"/>
      <w:r w:rsidR="00E34215" w:rsidRPr="007E552C">
        <w:rPr>
          <w:rFonts w:ascii="Arial" w:hAnsi="Arial" w:cs="Arial"/>
          <w:sz w:val="22"/>
          <w:szCs w:val="22"/>
        </w:rPr>
        <w:t xml:space="preserve"> are the single biggest influence on their children and their achievements. Therefore, we are committed to building positive and responsive relationships with parents and </w:t>
      </w:r>
      <w:proofErr w:type="spellStart"/>
      <w:r w:rsidR="00E34215" w:rsidRPr="007E552C">
        <w:rPr>
          <w:rFonts w:ascii="Arial" w:hAnsi="Arial" w:cs="Arial"/>
          <w:sz w:val="22"/>
          <w:szCs w:val="22"/>
        </w:rPr>
        <w:t>carers</w:t>
      </w:r>
      <w:proofErr w:type="spellEnd"/>
      <w:r w:rsidR="00E34215" w:rsidRPr="007E552C">
        <w:rPr>
          <w:rFonts w:ascii="Arial" w:hAnsi="Arial" w:cs="Arial"/>
          <w:sz w:val="22"/>
          <w:szCs w:val="22"/>
        </w:rPr>
        <w:t xml:space="preserve"> so that together we can ensure that our young people get the most out of their time with us.</w:t>
      </w:r>
    </w:p>
    <w:p w14:paraId="595F9B03" w14:textId="0CC1AFDD" w:rsidR="00E34215" w:rsidRDefault="00E34215" w:rsidP="00E34215">
      <w:pPr>
        <w:autoSpaceDE w:val="0"/>
        <w:autoSpaceDN w:val="0"/>
        <w:adjustRightInd w:val="0"/>
        <w:rPr>
          <w:rFonts w:ascii="Arial" w:hAnsi="Arial" w:cs="Arial"/>
          <w:b/>
          <w:bCs/>
          <w:sz w:val="22"/>
          <w:szCs w:val="22"/>
        </w:rPr>
      </w:pPr>
    </w:p>
    <w:p w14:paraId="7D845F4A" w14:textId="4648CFC3" w:rsidR="002B65EF" w:rsidRDefault="0078175E" w:rsidP="00E34215">
      <w:pPr>
        <w:autoSpaceDE w:val="0"/>
        <w:autoSpaceDN w:val="0"/>
        <w:adjustRightInd w:val="0"/>
        <w:rPr>
          <w:rFonts w:ascii="Arial" w:hAnsi="Arial" w:cs="Arial"/>
          <w:bCs/>
          <w:sz w:val="22"/>
          <w:szCs w:val="22"/>
        </w:rPr>
      </w:pPr>
      <w:r>
        <w:rPr>
          <w:rFonts w:ascii="Arial" w:hAnsi="Arial" w:cs="Arial"/>
          <w:bCs/>
          <w:sz w:val="22"/>
          <w:szCs w:val="22"/>
        </w:rPr>
        <w:t xml:space="preserve">Two Moors Primary School </w:t>
      </w:r>
      <w:r w:rsidR="002B65EF" w:rsidRPr="002B65EF">
        <w:rPr>
          <w:rFonts w:ascii="Arial" w:hAnsi="Arial" w:cs="Arial"/>
          <w:bCs/>
          <w:sz w:val="22"/>
          <w:szCs w:val="22"/>
        </w:rPr>
        <w:t xml:space="preserve">is committed to dealing with all complaints fairly and impartially, and to providing a </w:t>
      </w:r>
      <w:proofErr w:type="gramStart"/>
      <w:r w:rsidR="002B65EF" w:rsidRPr="002B65EF">
        <w:rPr>
          <w:rFonts w:ascii="Arial" w:hAnsi="Arial" w:cs="Arial"/>
          <w:bCs/>
          <w:sz w:val="22"/>
          <w:szCs w:val="22"/>
        </w:rPr>
        <w:t>high quality</w:t>
      </w:r>
      <w:proofErr w:type="gramEnd"/>
      <w:r w:rsidR="002B65EF" w:rsidRPr="002B65EF">
        <w:rPr>
          <w:rFonts w:ascii="Arial" w:hAnsi="Arial" w:cs="Arial"/>
          <w:bCs/>
          <w:sz w:val="22"/>
          <w:szCs w:val="22"/>
        </w:rPr>
        <w:t xml:space="preserve"> service to those who complain. We will not normally limit the contact complainants have with our school. However, we do not expect our staff to tolerate unacceptable </w:t>
      </w:r>
      <w:proofErr w:type="spellStart"/>
      <w:r w:rsidR="002B65EF" w:rsidRPr="002B65EF">
        <w:rPr>
          <w:rFonts w:ascii="Arial" w:hAnsi="Arial" w:cs="Arial"/>
          <w:bCs/>
          <w:sz w:val="22"/>
          <w:szCs w:val="22"/>
        </w:rPr>
        <w:t>behaviour</w:t>
      </w:r>
      <w:proofErr w:type="spellEnd"/>
      <w:r w:rsidR="002B65EF" w:rsidRPr="002B65EF">
        <w:rPr>
          <w:rFonts w:ascii="Arial" w:hAnsi="Arial" w:cs="Arial"/>
          <w:bCs/>
          <w:sz w:val="22"/>
          <w:szCs w:val="22"/>
        </w:rPr>
        <w:t xml:space="preserve"> and will take action to protect staff from that </w:t>
      </w:r>
      <w:proofErr w:type="spellStart"/>
      <w:r w:rsidR="002B65EF" w:rsidRPr="002B65EF">
        <w:rPr>
          <w:rFonts w:ascii="Arial" w:hAnsi="Arial" w:cs="Arial"/>
          <w:bCs/>
          <w:sz w:val="22"/>
          <w:szCs w:val="22"/>
        </w:rPr>
        <w:t>behaviour</w:t>
      </w:r>
      <w:proofErr w:type="spellEnd"/>
      <w:r w:rsidR="002B65EF" w:rsidRPr="002B65EF">
        <w:rPr>
          <w:rFonts w:ascii="Arial" w:hAnsi="Arial" w:cs="Arial"/>
          <w:bCs/>
          <w:sz w:val="22"/>
          <w:szCs w:val="22"/>
        </w:rPr>
        <w:t>, including that which is abusive, offensive or threatening.</w:t>
      </w:r>
    </w:p>
    <w:p w14:paraId="1CFF3342" w14:textId="77777777" w:rsidR="002B65EF" w:rsidRPr="002B65EF" w:rsidRDefault="002B65EF" w:rsidP="00E34215">
      <w:pPr>
        <w:autoSpaceDE w:val="0"/>
        <w:autoSpaceDN w:val="0"/>
        <w:adjustRightInd w:val="0"/>
        <w:rPr>
          <w:rFonts w:ascii="Arial" w:hAnsi="Arial" w:cs="Arial"/>
          <w:bCs/>
          <w:sz w:val="22"/>
          <w:szCs w:val="22"/>
        </w:rPr>
      </w:pPr>
    </w:p>
    <w:p w14:paraId="43CABA6D" w14:textId="6700DA7C" w:rsidR="00E34215" w:rsidRDefault="00E34215" w:rsidP="00E34215">
      <w:pPr>
        <w:rPr>
          <w:rFonts w:ascii="Arial" w:hAnsi="Arial" w:cs="Arial"/>
          <w:sz w:val="22"/>
          <w:szCs w:val="22"/>
        </w:rPr>
      </w:pPr>
      <w:r w:rsidRPr="007E552C">
        <w:rPr>
          <w:rFonts w:ascii="Arial" w:hAnsi="Arial" w:cs="Arial"/>
          <w:sz w:val="22"/>
          <w:szCs w:val="22"/>
        </w:rPr>
        <w:t xml:space="preserve">We encourage partnerships with our parents and </w:t>
      </w:r>
      <w:proofErr w:type="spellStart"/>
      <w:r w:rsidRPr="007E552C">
        <w:rPr>
          <w:rFonts w:ascii="Arial" w:hAnsi="Arial" w:cs="Arial"/>
          <w:sz w:val="22"/>
          <w:szCs w:val="22"/>
        </w:rPr>
        <w:t>carers</w:t>
      </w:r>
      <w:proofErr w:type="spellEnd"/>
      <w:r w:rsidRPr="007E552C">
        <w:rPr>
          <w:rFonts w:ascii="Arial" w:hAnsi="Arial" w:cs="Arial"/>
          <w:sz w:val="22"/>
          <w:szCs w:val="22"/>
        </w:rPr>
        <w:t>, and work hard to maintain mutual respect and recognition of shared responsibility for the children</w:t>
      </w:r>
      <w:r w:rsidR="00E96554">
        <w:rPr>
          <w:rFonts w:ascii="Arial" w:hAnsi="Arial" w:cs="Arial"/>
          <w:sz w:val="22"/>
          <w:szCs w:val="22"/>
        </w:rPr>
        <w:t>.</w:t>
      </w:r>
      <w:r w:rsidRPr="007E552C">
        <w:rPr>
          <w:rFonts w:ascii="Arial" w:hAnsi="Arial" w:cs="Arial"/>
          <w:sz w:val="22"/>
          <w:szCs w:val="22"/>
        </w:rPr>
        <w:t xml:space="preserve"> </w:t>
      </w:r>
      <w:r w:rsidR="00E96554">
        <w:rPr>
          <w:rFonts w:ascii="Arial" w:hAnsi="Arial" w:cs="Arial"/>
          <w:sz w:val="22"/>
          <w:szCs w:val="22"/>
        </w:rPr>
        <w:t>H</w:t>
      </w:r>
      <w:r w:rsidRPr="007E552C">
        <w:rPr>
          <w:rFonts w:ascii="Arial" w:hAnsi="Arial" w:cs="Arial"/>
          <w:sz w:val="22"/>
          <w:szCs w:val="22"/>
        </w:rPr>
        <w:t xml:space="preserve">owever, in a very small minority of cases, the </w:t>
      </w:r>
      <w:proofErr w:type="spellStart"/>
      <w:r w:rsidRPr="007E552C">
        <w:rPr>
          <w:rFonts w:ascii="Arial" w:hAnsi="Arial" w:cs="Arial"/>
          <w:sz w:val="22"/>
          <w:szCs w:val="22"/>
        </w:rPr>
        <w:t>behaviour</w:t>
      </w:r>
      <w:proofErr w:type="spellEnd"/>
      <w:r w:rsidRPr="007E552C">
        <w:rPr>
          <w:rFonts w:ascii="Arial" w:hAnsi="Arial" w:cs="Arial"/>
          <w:sz w:val="22"/>
          <w:szCs w:val="22"/>
        </w:rPr>
        <w:t xml:space="preserve"> of a few parents or </w:t>
      </w:r>
      <w:proofErr w:type="spellStart"/>
      <w:r w:rsidRPr="007E552C">
        <w:rPr>
          <w:rFonts w:ascii="Arial" w:hAnsi="Arial" w:cs="Arial"/>
          <w:sz w:val="22"/>
          <w:szCs w:val="22"/>
        </w:rPr>
        <w:t>carers</w:t>
      </w:r>
      <w:proofErr w:type="spellEnd"/>
      <w:r w:rsidRPr="007E552C">
        <w:rPr>
          <w:rFonts w:ascii="Arial" w:hAnsi="Arial" w:cs="Arial"/>
          <w:sz w:val="22"/>
          <w:szCs w:val="22"/>
        </w:rPr>
        <w:t xml:space="preserve"> can cause disruption, resulting in abusive or aggressive </w:t>
      </w:r>
      <w:proofErr w:type="spellStart"/>
      <w:r w:rsidRPr="007E552C">
        <w:rPr>
          <w:rFonts w:ascii="Arial" w:hAnsi="Arial" w:cs="Arial"/>
          <w:sz w:val="22"/>
          <w:szCs w:val="22"/>
        </w:rPr>
        <w:t>behaviour</w:t>
      </w:r>
      <w:proofErr w:type="spellEnd"/>
      <w:r w:rsidRPr="007E552C">
        <w:rPr>
          <w:rFonts w:ascii="Arial" w:hAnsi="Arial" w:cs="Arial"/>
          <w:sz w:val="22"/>
          <w:szCs w:val="22"/>
        </w:rPr>
        <w:t xml:space="preserve"> towards staff and this will not be tolerated.  All members of the school community have a right to expect that their </w:t>
      </w:r>
      <w:r w:rsidR="0069562A">
        <w:rPr>
          <w:rFonts w:ascii="Arial" w:hAnsi="Arial" w:cs="Arial"/>
          <w:sz w:val="22"/>
          <w:szCs w:val="22"/>
        </w:rPr>
        <w:t xml:space="preserve">school is a </w:t>
      </w:r>
      <w:r w:rsidRPr="007E552C">
        <w:rPr>
          <w:rFonts w:ascii="Arial" w:hAnsi="Arial" w:cs="Arial"/>
          <w:sz w:val="22"/>
          <w:szCs w:val="22"/>
        </w:rPr>
        <w:t>safe place.</w:t>
      </w:r>
    </w:p>
    <w:p w14:paraId="3341F39E" w14:textId="091190A3" w:rsidR="002B65EF" w:rsidRDefault="002B65EF" w:rsidP="00E34215">
      <w:pPr>
        <w:rPr>
          <w:rFonts w:ascii="Arial" w:hAnsi="Arial" w:cs="Arial"/>
          <w:sz w:val="22"/>
          <w:szCs w:val="22"/>
        </w:rPr>
      </w:pPr>
    </w:p>
    <w:p w14:paraId="554F5163" w14:textId="341F50DD" w:rsidR="002B65EF" w:rsidRPr="002B65EF" w:rsidRDefault="0078175E" w:rsidP="002B65EF">
      <w:pPr>
        <w:rPr>
          <w:rFonts w:ascii="Arial" w:hAnsi="Arial" w:cs="Arial"/>
          <w:sz w:val="22"/>
          <w:szCs w:val="22"/>
        </w:rPr>
      </w:pPr>
      <w:r>
        <w:rPr>
          <w:rFonts w:ascii="Arial" w:hAnsi="Arial" w:cs="Arial"/>
          <w:sz w:val="22"/>
          <w:szCs w:val="22"/>
        </w:rPr>
        <w:t xml:space="preserve">Two Moors Primary School </w:t>
      </w:r>
      <w:r w:rsidR="002B65EF" w:rsidRPr="002B65EF">
        <w:rPr>
          <w:rFonts w:ascii="Arial" w:hAnsi="Arial" w:cs="Arial"/>
          <w:sz w:val="22"/>
          <w:szCs w:val="22"/>
        </w:rPr>
        <w:t xml:space="preserve">defines unreasonable </w:t>
      </w:r>
      <w:proofErr w:type="spellStart"/>
      <w:r w:rsidR="002B65EF" w:rsidRPr="002B65EF">
        <w:rPr>
          <w:rFonts w:ascii="Arial" w:hAnsi="Arial" w:cs="Arial"/>
          <w:sz w:val="22"/>
          <w:szCs w:val="22"/>
        </w:rPr>
        <w:t>behaviour</w:t>
      </w:r>
      <w:proofErr w:type="spellEnd"/>
      <w:r w:rsidR="002B65EF" w:rsidRPr="002B65EF">
        <w:rPr>
          <w:rFonts w:ascii="Arial" w:hAnsi="Arial" w:cs="Arial"/>
          <w:sz w:val="22"/>
          <w:szCs w:val="22"/>
        </w:rPr>
        <w:t xml:space="preserve"> as that which hinders our consideration of complaints because of the frequency or nature of the complainant’s contact with the school, such as, if the complainant: </w:t>
      </w:r>
    </w:p>
    <w:p w14:paraId="5EF213D0" w14:textId="0AF35ABC"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articulate their complaint or specify the grounds of a complaint or the outcomes sought by raising the complaint, despite offers of assistance</w:t>
      </w:r>
    </w:p>
    <w:p w14:paraId="07EEEC08" w14:textId="6F321648"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refuses to co-operate with the </w:t>
      </w:r>
      <w:proofErr w:type="gramStart"/>
      <w:r w:rsidRPr="002B65EF">
        <w:rPr>
          <w:rFonts w:ascii="Arial" w:hAnsi="Arial" w:cs="Arial"/>
          <w:sz w:val="22"/>
          <w:szCs w:val="22"/>
        </w:rPr>
        <w:t>complaints</w:t>
      </w:r>
      <w:proofErr w:type="gramEnd"/>
      <w:r w:rsidRPr="002B65EF">
        <w:rPr>
          <w:rFonts w:ascii="Arial" w:hAnsi="Arial" w:cs="Arial"/>
          <w:sz w:val="22"/>
          <w:szCs w:val="22"/>
        </w:rPr>
        <w:t xml:space="preserve"> investigation process </w:t>
      </w:r>
    </w:p>
    <w:p w14:paraId="73E19DBC" w14:textId="7BE1043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refuses to accept that certain issues are not within the scope of the </w:t>
      </w:r>
      <w:proofErr w:type="gramStart"/>
      <w:r w:rsidRPr="002B65EF">
        <w:rPr>
          <w:rFonts w:ascii="Arial" w:hAnsi="Arial" w:cs="Arial"/>
          <w:sz w:val="22"/>
          <w:szCs w:val="22"/>
        </w:rPr>
        <w:t>complaints</w:t>
      </w:r>
      <w:proofErr w:type="gramEnd"/>
      <w:r w:rsidRPr="002B65EF">
        <w:rPr>
          <w:rFonts w:ascii="Arial" w:hAnsi="Arial" w:cs="Arial"/>
          <w:sz w:val="22"/>
          <w:szCs w:val="22"/>
        </w:rPr>
        <w:t xml:space="preserve"> procedure</w:t>
      </w:r>
    </w:p>
    <w:p w14:paraId="316D234B" w14:textId="635C4951"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insists on the complaint being dealt with in ways which are incompatible with the </w:t>
      </w:r>
      <w:proofErr w:type="gramStart"/>
      <w:r w:rsidRPr="002B65EF">
        <w:rPr>
          <w:rFonts w:ascii="Arial" w:hAnsi="Arial" w:cs="Arial"/>
          <w:sz w:val="22"/>
          <w:szCs w:val="22"/>
        </w:rPr>
        <w:t>complaints</w:t>
      </w:r>
      <w:proofErr w:type="gramEnd"/>
      <w:r w:rsidRPr="002B65EF">
        <w:rPr>
          <w:rFonts w:ascii="Arial" w:hAnsi="Arial" w:cs="Arial"/>
          <w:sz w:val="22"/>
          <w:szCs w:val="22"/>
        </w:rPr>
        <w:t xml:space="preserve"> procedure or with good practice</w:t>
      </w:r>
    </w:p>
    <w:p w14:paraId="42EFC099" w14:textId="319E7555"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introduces trivial or irrelevant information which they expect to be taken into account and commented on</w:t>
      </w:r>
    </w:p>
    <w:p w14:paraId="02BC8AF2" w14:textId="34E0BC84"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raises large numbers of detailed but unimportant questions, and insists they are fully answered, often immediately and to their own timescales</w:t>
      </w:r>
    </w:p>
    <w:p w14:paraId="162B25D5" w14:textId="76C382CF"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makes unjustified complaints about staff who are trying to deal with the issues, and seeks to have them replaced</w:t>
      </w:r>
    </w:p>
    <w:p w14:paraId="10570D8A" w14:textId="290AF43A"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changes the basis of the complaint as the investigation proceeds </w:t>
      </w:r>
    </w:p>
    <w:p w14:paraId="76AF113D" w14:textId="7E735609"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repeatedly makes the same complaint (despite previous investigations or responses concluding that the complaint is groundless or has been addressed)</w:t>
      </w:r>
    </w:p>
    <w:p w14:paraId="35355483" w14:textId="5470AF6D"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accept the findings of the investigation into that complaint where the school’s complaint procedure has been fully and properly implemented and completed including referral to the Department for Education</w:t>
      </w:r>
    </w:p>
    <w:p w14:paraId="59F7E919" w14:textId="34E252B0"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seeks an unrealistic outcome </w:t>
      </w:r>
    </w:p>
    <w:p w14:paraId="16B6572D" w14:textId="42D27AD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makes excessive demands on school time by frequent, lengthy and complicated contact with staff regarding the complaint in person, in writing, by email and by telephone while the complaint is being dealt with</w:t>
      </w:r>
    </w:p>
    <w:p w14:paraId="6C3B0CD2" w14:textId="7BD95EB5"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uses threats to intimidate</w:t>
      </w:r>
    </w:p>
    <w:p w14:paraId="3067CC53" w14:textId="5AD9425E"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uses abusive, offensive or discriminatory language or violence</w:t>
      </w:r>
    </w:p>
    <w:p w14:paraId="191665B2" w14:textId="6A370350"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knowingly provides falsified information</w:t>
      </w:r>
    </w:p>
    <w:p w14:paraId="01E67E2F" w14:textId="08D2DE7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publishes unacceptable information on soci</w:t>
      </w:r>
      <w:r w:rsidR="0078175E">
        <w:rPr>
          <w:rFonts w:ascii="Arial" w:hAnsi="Arial" w:cs="Arial"/>
          <w:sz w:val="22"/>
          <w:szCs w:val="22"/>
        </w:rPr>
        <w:t>al media or other public forums</w:t>
      </w:r>
    </w:p>
    <w:p w14:paraId="5B109B9E" w14:textId="77777777" w:rsidR="00FD5AE0" w:rsidRPr="00FD5AE0" w:rsidRDefault="00FD5AE0" w:rsidP="00FD5AE0">
      <w:pPr>
        <w:pStyle w:val="NormalWeb"/>
        <w:rPr>
          <w:rFonts w:cs="Arial"/>
          <w:sz w:val="22"/>
          <w:szCs w:val="22"/>
        </w:rPr>
      </w:pPr>
      <w:r w:rsidRPr="00FD5AE0">
        <w:rPr>
          <w:rFonts w:cs="Arial"/>
          <w:sz w:val="22"/>
          <w:szCs w:val="22"/>
        </w:rPr>
        <w:lastRenderedPageBreak/>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72EDC89" w14:textId="643039D8" w:rsidR="00FD5AE0" w:rsidRPr="00FD5AE0" w:rsidRDefault="00FD5AE0" w:rsidP="00FD5AE0">
      <w:pPr>
        <w:pStyle w:val="NormalWeb"/>
        <w:rPr>
          <w:rFonts w:cs="Arial"/>
          <w:sz w:val="22"/>
          <w:szCs w:val="22"/>
        </w:rPr>
      </w:pPr>
      <w:r w:rsidRPr="00FD5AE0">
        <w:rPr>
          <w:rFonts w:cs="Arial"/>
          <w:sz w:val="22"/>
          <w:szCs w:val="22"/>
        </w:rPr>
        <w:t xml:space="preserve">Whenever possible, the headteacher or </w:t>
      </w:r>
      <w:r>
        <w:rPr>
          <w:rFonts w:cs="Arial"/>
          <w:sz w:val="22"/>
          <w:szCs w:val="22"/>
        </w:rPr>
        <w:t>c</w:t>
      </w:r>
      <w:r w:rsidRPr="00FD5AE0">
        <w:rPr>
          <w:rFonts w:cs="Arial"/>
          <w:sz w:val="22"/>
          <w:szCs w:val="22"/>
        </w:rPr>
        <w:t xml:space="preserve">hair of </w:t>
      </w:r>
      <w:r>
        <w:rPr>
          <w:rFonts w:cs="Arial"/>
          <w:sz w:val="22"/>
          <w:szCs w:val="22"/>
        </w:rPr>
        <w:t>the governing board</w:t>
      </w:r>
      <w:r w:rsidRPr="00FD5AE0">
        <w:rPr>
          <w:rFonts w:cs="Arial"/>
          <w:sz w:val="22"/>
          <w:szCs w:val="22"/>
        </w:rPr>
        <w:t xml:space="preserve"> will discuss any concerns with the complainant informally before applying an ‘unreasonable’ marking. </w:t>
      </w:r>
    </w:p>
    <w:p w14:paraId="4BCF28F8" w14:textId="241CD4AC" w:rsidR="00FD5AE0" w:rsidRPr="00FD5AE0" w:rsidRDefault="00FD5AE0" w:rsidP="00FD5AE0">
      <w:pPr>
        <w:pStyle w:val="NormalWeb"/>
        <w:rPr>
          <w:rFonts w:cs="Arial"/>
          <w:sz w:val="22"/>
          <w:szCs w:val="22"/>
        </w:rPr>
      </w:pPr>
      <w:r w:rsidRPr="00FD5AE0">
        <w:rPr>
          <w:rFonts w:cs="Arial"/>
          <w:sz w:val="22"/>
          <w:szCs w:val="22"/>
        </w:rPr>
        <w:t>If the behaviour continues, the headteacher will write to the complainant explaining that their behaviour is unreasonable and ask them to change it. For compla</w:t>
      </w:r>
      <w:r w:rsidR="0078175E">
        <w:rPr>
          <w:rFonts w:cs="Arial"/>
          <w:sz w:val="22"/>
          <w:szCs w:val="22"/>
        </w:rPr>
        <w:t xml:space="preserve">inants who excessively contact Two Moors Primary School, </w:t>
      </w:r>
      <w:r w:rsidRPr="00FD5AE0">
        <w:rPr>
          <w:rFonts w:cs="Arial"/>
          <w:sz w:val="22"/>
          <w:szCs w:val="22"/>
        </w:rPr>
        <w:t>causing a significant level of disruption, we may specify methods of communication and limit the number of contacts in a communication plan. This will be reviewed after six months.</w:t>
      </w:r>
    </w:p>
    <w:p w14:paraId="76FE8289" w14:textId="268CAD00" w:rsidR="00E34215" w:rsidRPr="007E552C" w:rsidRDefault="00FD5AE0" w:rsidP="00FD5AE0">
      <w:pPr>
        <w:pStyle w:val="NormalWeb"/>
        <w:rPr>
          <w:rFonts w:cs="Arial"/>
          <w:sz w:val="22"/>
          <w:szCs w:val="22"/>
        </w:rPr>
      </w:pPr>
      <w:r w:rsidRPr="00FD5AE0">
        <w:rPr>
          <w:rFonts w:cs="Arial"/>
          <w:sz w:val="22"/>
          <w:szCs w:val="22"/>
        </w:rPr>
        <w:t>In response to any serious incident of aggression or violence, we will immediately inform the police and communicate our actions in writing. This may incl</w:t>
      </w:r>
      <w:r w:rsidR="0078175E">
        <w:rPr>
          <w:rFonts w:cs="Arial"/>
          <w:sz w:val="22"/>
          <w:szCs w:val="22"/>
        </w:rPr>
        <w:t>ude barring an individual from Two Moors Primary School</w:t>
      </w:r>
      <w:r w:rsidRPr="00FD5AE0">
        <w:rPr>
          <w:rFonts w:cs="Arial"/>
          <w:sz w:val="22"/>
          <w:szCs w:val="22"/>
        </w:rPr>
        <w:t xml:space="preserve">. </w:t>
      </w:r>
      <w:r w:rsidR="00E34215" w:rsidRPr="007E552C">
        <w:rPr>
          <w:rFonts w:cs="Arial"/>
          <w:sz w:val="22"/>
          <w:szCs w:val="22"/>
        </w:rPr>
        <w:t xml:space="preserve">Schools are not public places and although parents and carers have rights to attend and enter school premises for legitimate proper purposes, The Education Act of 1996 </w:t>
      </w:r>
      <w:r w:rsidR="00E34215" w:rsidRPr="007E552C">
        <w:rPr>
          <w:rFonts w:cs="Arial"/>
          <w:color w:val="000000"/>
          <w:sz w:val="22"/>
          <w:szCs w:val="22"/>
        </w:rPr>
        <w:t>states</w:t>
      </w:r>
      <w:r w:rsidR="00E34215" w:rsidRPr="007E552C">
        <w:rPr>
          <w:rFonts w:cs="Arial"/>
          <w:sz w:val="22"/>
          <w:szCs w:val="22"/>
        </w:rPr>
        <w:t xml:space="preserve"> that it is an offence for a trespasser on school premises to cause a nuisance or disturbance. The school is entitled to withdraw the implied right a parent or carer has to enter the school, if that parent or carer is violent or aggressive. If the parent or carer then enters the premises, they are in breach of the law, and they can be prosecuted in the criminal courts.</w:t>
      </w:r>
    </w:p>
    <w:p w14:paraId="1AA5ECC6" w14:textId="388FE76B" w:rsidR="007E552C" w:rsidRPr="007E552C" w:rsidRDefault="007E552C" w:rsidP="00E34215">
      <w:pPr>
        <w:pStyle w:val="NormalWeb"/>
        <w:rPr>
          <w:rFonts w:cs="Arial"/>
          <w:sz w:val="22"/>
          <w:szCs w:val="22"/>
        </w:rPr>
      </w:pPr>
      <w:r w:rsidRPr="007E552C">
        <w:rPr>
          <w:rFonts w:cs="Arial"/>
          <w:sz w:val="22"/>
          <w:szCs w:val="22"/>
        </w:rPr>
        <w:t>This policy applies to all those that engage with the school and not just to parents.</w:t>
      </w:r>
    </w:p>
    <w:p w14:paraId="1CE2B636" w14:textId="77777777" w:rsidR="00E34215" w:rsidRPr="007C0D8C" w:rsidRDefault="00E34215" w:rsidP="00106C00">
      <w:pPr>
        <w:pStyle w:val="subhead"/>
        <w:rPr>
          <w:sz w:val="36"/>
          <w:szCs w:val="36"/>
        </w:rPr>
      </w:pPr>
      <w:r w:rsidRPr="007C0D8C">
        <w:rPr>
          <w:sz w:val="36"/>
          <w:szCs w:val="36"/>
        </w:rPr>
        <w:t>Behaviours which can lead to a ban include:</w:t>
      </w:r>
    </w:p>
    <w:p w14:paraId="4074F395" w14:textId="77777777" w:rsidR="00E34215" w:rsidRPr="00E34215" w:rsidRDefault="00E34215" w:rsidP="00E34215">
      <w:pPr>
        <w:autoSpaceDE w:val="0"/>
        <w:autoSpaceDN w:val="0"/>
        <w:adjustRightInd w:val="0"/>
        <w:rPr>
          <w:rFonts w:ascii="Arial" w:hAnsi="Arial" w:cs="Arial"/>
          <w:b/>
          <w:bCs/>
        </w:rPr>
      </w:pPr>
    </w:p>
    <w:p w14:paraId="61B17D49" w14:textId="483FE27B" w:rsidR="00E34215" w:rsidRPr="007E552C" w:rsidRDefault="0069562A"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p</w:t>
      </w:r>
      <w:r w:rsidR="00E96554">
        <w:rPr>
          <w:rFonts w:ascii="Arial" w:hAnsi="Arial" w:cs="Arial"/>
          <w:bCs/>
          <w:sz w:val="22"/>
          <w:szCs w:val="22"/>
        </w:rPr>
        <w:t xml:space="preserve">hysical or verbal </w:t>
      </w:r>
      <w:r w:rsidR="00E34215" w:rsidRPr="007E552C">
        <w:rPr>
          <w:rFonts w:ascii="Arial" w:hAnsi="Arial" w:cs="Arial"/>
          <w:bCs/>
          <w:sz w:val="22"/>
          <w:szCs w:val="22"/>
        </w:rPr>
        <w:t>threats towards staff, pupils, or other parents</w:t>
      </w:r>
    </w:p>
    <w:p w14:paraId="71203168"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actual violence, </w:t>
      </w:r>
    </w:p>
    <w:p w14:paraId="7B14657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damage to property </w:t>
      </w:r>
    </w:p>
    <w:p w14:paraId="58850AF3"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refusal to leave when asked </w:t>
      </w:r>
    </w:p>
    <w:p w14:paraId="0301F73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disruption of the running of the school </w:t>
      </w:r>
    </w:p>
    <w:p w14:paraId="7D754115"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general abusiveness</w:t>
      </w:r>
    </w:p>
    <w:p w14:paraId="164EAF81" w14:textId="77777777" w:rsidR="00E34215" w:rsidRPr="007E552C" w:rsidRDefault="00E34215" w:rsidP="00E34215">
      <w:pPr>
        <w:autoSpaceDE w:val="0"/>
        <w:autoSpaceDN w:val="0"/>
        <w:adjustRightInd w:val="0"/>
        <w:ind w:left="720"/>
        <w:rPr>
          <w:rFonts w:ascii="Arial" w:hAnsi="Arial" w:cs="Arial"/>
          <w:bCs/>
          <w:sz w:val="22"/>
          <w:szCs w:val="22"/>
        </w:rPr>
      </w:pPr>
    </w:p>
    <w:p w14:paraId="63AFAF6B" w14:textId="5D8F92AC"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The headteacher will decide whether the situation has been reached for proposing an actual ban. In extreme circumstances, </w:t>
      </w:r>
      <w:r w:rsidR="00C16443" w:rsidRPr="007E552C">
        <w:rPr>
          <w:rFonts w:ascii="Arial" w:hAnsi="Arial" w:cs="Arial"/>
          <w:bCs/>
          <w:sz w:val="22"/>
          <w:szCs w:val="22"/>
        </w:rPr>
        <w:t>i.e.,</w:t>
      </w:r>
      <w:r w:rsidRPr="007E552C">
        <w:rPr>
          <w:rFonts w:ascii="Arial" w:hAnsi="Arial" w:cs="Arial"/>
          <w:bCs/>
          <w:sz w:val="22"/>
          <w:szCs w:val="22"/>
        </w:rPr>
        <w:t xml:space="preserve"> if the incident is considered to be very serious, then s/he can issue a short-term temporary ban immediately, if required. </w:t>
      </w:r>
    </w:p>
    <w:p w14:paraId="65E9879E" w14:textId="77777777" w:rsidR="00E34215" w:rsidRPr="007E552C" w:rsidRDefault="00E34215" w:rsidP="00E34215">
      <w:pPr>
        <w:autoSpaceDE w:val="0"/>
        <w:autoSpaceDN w:val="0"/>
        <w:adjustRightInd w:val="0"/>
        <w:rPr>
          <w:rFonts w:ascii="Arial" w:hAnsi="Arial" w:cs="Arial"/>
          <w:bCs/>
          <w:sz w:val="22"/>
          <w:szCs w:val="22"/>
        </w:rPr>
      </w:pPr>
    </w:p>
    <w:p w14:paraId="4B0499E1" w14:textId="55EA30FD"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If the issue presents a less immediate </w:t>
      </w:r>
      <w:r w:rsidR="00C16443" w:rsidRPr="007E552C">
        <w:rPr>
          <w:rFonts w:ascii="Arial" w:hAnsi="Arial" w:cs="Arial"/>
          <w:bCs/>
          <w:sz w:val="22"/>
          <w:szCs w:val="22"/>
        </w:rPr>
        <w:t>threat,</w:t>
      </w:r>
      <w:r w:rsidRPr="007E552C">
        <w:rPr>
          <w:rFonts w:ascii="Arial" w:hAnsi="Arial" w:cs="Arial"/>
          <w:bCs/>
          <w:sz w:val="22"/>
          <w:szCs w:val="22"/>
        </w:rPr>
        <w:t xml:space="preserve"> then the headteacher will consider issuing a warning letter which says that repeats of such </w:t>
      </w:r>
      <w:proofErr w:type="spellStart"/>
      <w:r w:rsidRPr="007E552C">
        <w:rPr>
          <w:rFonts w:ascii="Arial" w:hAnsi="Arial" w:cs="Arial"/>
          <w:bCs/>
          <w:sz w:val="22"/>
          <w:szCs w:val="22"/>
        </w:rPr>
        <w:t>behaviour</w:t>
      </w:r>
      <w:proofErr w:type="spellEnd"/>
      <w:r w:rsidRPr="007E552C">
        <w:rPr>
          <w:rFonts w:ascii="Arial" w:hAnsi="Arial" w:cs="Arial"/>
          <w:bCs/>
          <w:sz w:val="22"/>
          <w:szCs w:val="22"/>
        </w:rPr>
        <w:t xml:space="preserve"> </w:t>
      </w:r>
      <w:r w:rsidRPr="007E552C">
        <w:rPr>
          <w:rFonts w:ascii="Arial" w:hAnsi="Arial" w:cs="Arial"/>
          <w:bCs/>
          <w:color w:val="000000"/>
          <w:sz w:val="22"/>
          <w:szCs w:val="22"/>
        </w:rPr>
        <w:t xml:space="preserve">will likely result in </w:t>
      </w:r>
      <w:r w:rsidRPr="007E552C">
        <w:rPr>
          <w:rFonts w:ascii="Arial" w:hAnsi="Arial" w:cs="Arial"/>
          <w:bCs/>
          <w:sz w:val="22"/>
          <w:szCs w:val="22"/>
        </w:rPr>
        <w:t xml:space="preserve">a ban. Events may occur in a number of stages and it may be that upon consideration by the headteacher that a warning letter needs to be issued. </w:t>
      </w:r>
    </w:p>
    <w:p w14:paraId="0A9032A5" w14:textId="77777777" w:rsidR="00E34215" w:rsidRPr="007E552C" w:rsidRDefault="00E34215" w:rsidP="00E34215">
      <w:pPr>
        <w:rPr>
          <w:rFonts w:ascii="Arial" w:hAnsi="Arial" w:cs="Arial"/>
          <w:sz w:val="22"/>
          <w:szCs w:val="22"/>
        </w:rPr>
      </w:pPr>
    </w:p>
    <w:p w14:paraId="4920612D" w14:textId="77777777" w:rsidR="009C644D" w:rsidRPr="007E552C" w:rsidRDefault="009C644D">
      <w:pPr>
        <w:rPr>
          <w:rFonts w:ascii="Arial" w:hAnsi="Arial" w:cs="Arial"/>
          <w:sz w:val="22"/>
          <w:szCs w:val="22"/>
        </w:rPr>
      </w:pPr>
      <w:r w:rsidRPr="007E552C">
        <w:rPr>
          <w:rFonts w:ascii="Arial" w:hAnsi="Arial" w:cs="Arial"/>
          <w:sz w:val="22"/>
          <w:szCs w:val="22"/>
        </w:rPr>
        <w:br w:type="page"/>
      </w:r>
    </w:p>
    <w:p w14:paraId="58F3989D" w14:textId="6C5D0F49" w:rsidR="00E34215" w:rsidRPr="007E552C" w:rsidRDefault="00E34215" w:rsidP="00E34215">
      <w:pPr>
        <w:rPr>
          <w:rFonts w:ascii="Arial" w:hAnsi="Arial" w:cs="Arial"/>
          <w:sz w:val="22"/>
          <w:szCs w:val="22"/>
        </w:rPr>
      </w:pPr>
      <w:r w:rsidRPr="007E552C">
        <w:rPr>
          <w:rFonts w:ascii="Arial" w:hAnsi="Arial" w:cs="Arial"/>
          <w:sz w:val="22"/>
          <w:szCs w:val="22"/>
        </w:rPr>
        <w:lastRenderedPageBreak/>
        <w:t>The school will write to the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setting out:</w:t>
      </w:r>
    </w:p>
    <w:p w14:paraId="1432B37A" w14:textId="77777777" w:rsidR="00E34215" w:rsidRPr="007E552C" w:rsidRDefault="00E34215" w:rsidP="00E34215">
      <w:pPr>
        <w:ind w:left="720"/>
        <w:rPr>
          <w:rFonts w:ascii="Arial" w:hAnsi="Arial" w:cs="Arial"/>
          <w:sz w:val="22"/>
          <w:szCs w:val="22"/>
        </w:rPr>
      </w:pPr>
    </w:p>
    <w:p w14:paraId="781C0D22"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14:paraId="6730CBEF" w14:textId="3206BDC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that the school will consider banning t</w:t>
      </w:r>
      <w:r w:rsidR="00106C00" w:rsidRPr="007E552C">
        <w:rPr>
          <w:rFonts w:ascii="Arial" w:hAnsi="Arial" w:cs="Arial"/>
          <w:sz w:val="22"/>
          <w:szCs w:val="22"/>
        </w:rPr>
        <w:t>he parent/</w:t>
      </w:r>
      <w:proofErr w:type="spellStart"/>
      <w:r w:rsidR="00106C00" w:rsidRPr="007E552C">
        <w:rPr>
          <w:rFonts w:ascii="Arial" w:hAnsi="Arial" w:cs="Arial"/>
          <w:sz w:val="22"/>
          <w:szCs w:val="22"/>
        </w:rPr>
        <w:t>carer</w:t>
      </w:r>
      <w:proofErr w:type="spellEnd"/>
      <w:r w:rsidR="00106C00" w:rsidRPr="007E552C">
        <w:rPr>
          <w:rFonts w:ascii="Arial" w:hAnsi="Arial" w:cs="Arial"/>
          <w:sz w:val="22"/>
          <w:szCs w:val="22"/>
        </w:rPr>
        <w:t xml:space="preserve"> from the school </w:t>
      </w:r>
      <w:r w:rsidRPr="007E552C">
        <w:rPr>
          <w:rFonts w:ascii="Arial" w:hAnsi="Arial" w:cs="Arial"/>
          <w:sz w:val="22"/>
          <w:szCs w:val="22"/>
        </w:rPr>
        <w:t xml:space="preserve">premises </w:t>
      </w:r>
    </w:p>
    <w:p w14:paraId="560C6FF5"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give a clear explanation of why the ban is proposed </w:t>
      </w:r>
    </w:p>
    <w:p w14:paraId="362FE591" w14:textId="6F18DE2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give the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14:paraId="6686C42A" w14:textId="723D0210"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state the length of the proposed b</w:t>
      </w:r>
      <w:r w:rsidR="0078175E">
        <w:rPr>
          <w:rFonts w:ascii="Arial" w:hAnsi="Arial" w:cs="Arial"/>
          <w:sz w:val="22"/>
          <w:szCs w:val="22"/>
        </w:rPr>
        <w:t>an and give a review date</w:t>
      </w:r>
    </w:p>
    <w:p w14:paraId="5B206CF4" w14:textId="77777777" w:rsidR="00E34215" w:rsidRPr="007E552C" w:rsidRDefault="00E34215" w:rsidP="00E34215">
      <w:pPr>
        <w:ind w:left="360"/>
        <w:rPr>
          <w:rFonts w:ascii="Arial" w:hAnsi="Arial" w:cs="Arial"/>
          <w:sz w:val="22"/>
          <w:szCs w:val="22"/>
        </w:rPr>
      </w:pPr>
    </w:p>
    <w:p w14:paraId="0600A37D" w14:textId="2B2E1E59"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14:paraId="234F0C22" w14:textId="77777777" w:rsidR="009C644D" w:rsidRPr="007E552C" w:rsidRDefault="009C644D" w:rsidP="00E34215">
      <w:pPr>
        <w:rPr>
          <w:rFonts w:ascii="Arial" w:hAnsi="Arial" w:cs="Arial"/>
          <w:sz w:val="22"/>
          <w:szCs w:val="22"/>
        </w:rPr>
      </w:pPr>
    </w:p>
    <w:p w14:paraId="618C9387" w14:textId="1A3C56DB" w:rsidR="00E34215" w:rsidRPr="007E552C" w:rsidRDefault="0069562A" w:rsidP="00E34215">
      <w:pPr>
        <w:numPr>
          <w:ilvl w:val="0"/>
          <w:numId w:val="25"/>
        </w:numPr>
        <w:rPr>
          <w:rFonts w:ascii="Arial" w:hAnsi="Arial" w:cs="Arial"/>
          <w:sz w:val="22"/>
          <w:szCs w:val="22"/>
        </w:rPr>
      </w:pPr>
      <w:r>
        <w:rPr>
          <w:rFonts w:ascii="Arial" w:hAnsi="Arial" w:cs="Arial"/>
          <w:sz w:val="22"/>
          <w:szCs w:val="22"/>
        </w:rPr>
        <w:t>t</w:t>
      </w:r>
      <w:r w:rsidR="00E34215" w:rsidRPr="007E552C">
        <w:rPr>
          <w:rFonts w:ascii="Arial" w:hAnsi="Arial" w:cs="Arial"/>
          <w:sz w:val="22"/>
          <w:szCs w:val="22"/>
        </w:rPr>
        <w:t>he headteacher will decide whether</w:t>
      </w:r>
      <w:r w:rsidR="00E96554">
        <w:rPr>
          <w:rFonts w:ascii="Arial" w:hAnsi="Arial" w:cs="Arial"/>
          <w:sz w:val="22"/>
          <w:szCs w:val="22"/>
        </w:rPr>
        <w:t xml:space="preserve"> or not to ban the parent/</w:t>
      </w:r>
      <w:proofErr w:type="spellStart"/>
      <w:r w:rsidR="00E96554">
        <w:rPr>
          <w:rFonts w:ascii="Arial" w:hAnsi="Arial" w:cs="Arial"/>
          <w:sz w:val="22"/>
          <w:szCs w:val="22"/>
        </w:rPr>
        <w:t>carer</w:t>
      </w:r>
      <w:proofErr w:type="spellEnd"/>
      <w:r w:rsidR="00E34215" w:rsidRPr="007E552C">
        <w:rPr>
          <w:rFonts w:ascii="Arial" w:hAnsi="Arial" w:cs="Arial"/>
          <w:sz w:val="22"/>
          <w:szCs w:val="22"/>
        </w:rPr>
        <w:t xml:space="preserve"> </w:t>
      </w:r>
    </w:p>
    <w:p w14:paraId="690486D2" w14:textId="0F1B54F0" w:rsidR="00E34215" w:rsidRPr="007E552C" w:rsidRDefault="0069562A" w:rsidP="00E34215">
      <w:pPr>
        <w:numPr>
          <w:ilvl w:val="0"/>
          <w:numId w:val="25"/>
        </w:numPr>
        <w:rPr>
          <w:rFonts w:ascii="Arial" w:hAnsi="Arial" w:cs="Arial"/>
          <w:sz w:val="22"/>
          <w:szCs w:val="22"/>
        </w:rPr>
      </w:pPr>
      <w:r>
        <w:rPr>
          <w:rFonts w:ascii="Arial" w:hAnsi="Arial" w:cs="Arial"/>
          <w:sz w:val="22"/>
          <w:szCs w:val="22"/>
        </w:rPr>
        <w:t>t</w:t>
      </w:r>
      <w:r w:rsidR="00E34215" w:rsidRPr="007E552C">
        <w:rPr>
          <w:rFonts w:ascii="Arial" w:hAnsi="Arial" w:cs="Arial"/>
          <w:sz w:val="22"/>
          <w:szCs w:val="22"/>
        </w:rPr>
        <w:t>he parent/</w:t>
      </w:r>
      <w:proofErr w:type="spellStart"/>
      <w:r w:rsidR="00E34215" w:rsidRPr="007E552C">
        <w:rPr>
          <w:rFonts w:ascii="Arial" w:hAnsi="Arial" w:cs="Arial"/>
          <w:sz w:val="22"/>
          <w:szCs w:val="22"/>
        </w:rPr>
        <w:t>carer</w:t>
      </w:r>
      <w:proofErr w:type="spellEnd"/>
      <w:r w:rsidR="00E34215" w:rsidRPr="007E552C">
        <w:rPr>
          <w:rFonts w:ascii="Arial" w:hAnsi="Arial" w:cs="Arial"/>
          <w:sz w:val="22"/>
          <w:szCs w:val="22"/>
        </w:rPr>
        <w:t xml:space="preserve"> will be informed in writing within </w:t>
      </w:r>
      <w:r w:rsidR="006A2637">
        <w:rPr>
          <w:rFonts w:ascii="Arial" w:hAnsi="Arial" w:cs="Arial"/>
          <w:sz w:val="22"/>
          <w:szCs w:val="22"/>
        </w:rPr>
        <w:t>3</w:t>
      </w:r>
      <w:r w:rsidR="00E96554">
        <w:rPr>
          <w:rFonts w:ascii="Arial" w:hAnsi="Arial" w:cs="Arial"/>
          <w:sz w:val="22"/>
          <w:szCs w:val="22"/>
        </w:rPr>
        <w:t xml:space="preserve"> days of the decision taken</w:t>
      </w:r>
      <w:r w:rsidR="00E34215" w:rsidRPr="007E552C">
        <w:rPr>
          <w:rFonts w:ascii="Arial" w:hAnsi="Arial" w:cs="Arial"/>
          <w:sz w:val="22"/>
          <w:szCs w:val="22"/>
        </w:rPr>
        <w:t xml:space="preserve"> </w:t>
      </w:r>
    </w:p>
    <w:p w14:paraId="6DB50BE4" w14:textId="6E041956" w:rsidR="00E34215" w:rsidRPr="007E552C" w:rsidRDefault="0069562A" w:rsidP="00E34215">
      <w:pPr>
        <w:numPr>
          <w:ilvl w:val="0"/>
          <w:numId w:val="25"/>
        </w:numPr>
        <w:rPr>
          <w:rFonts w:ascii="Arial" w:hAnsi="Arial" w:cs="Arial"/>
          <w:sz w:val="22"/>
          <w:szCs w:val="22"/>
        </w:rPr>
      </w:pPr>
      <w:r>
        <w:rPr>
          <w:rFonts w:ascii="Arial" w:hAnsi="Arial" w:cs="Arial"/>
          <w:sz w:val="22"/>
          <w:szCs w:val="22"/>
        </w:rPr>
        <w:t>t</w:t>
      </w:r>
      <w:r w:rsidR="00E34215" w:rsidRPr="007E552C">
        <w:rPr>
          <w:rFonts w:ascii="Arial" w:hAnsi="Arial" w:cs="Arial"/>
          <w:sz w:val="22"/>
          <w:szCs w:val="22"/>
        </w:rPr>
        <w:t>he terms of any ban will be clear, with explicit paths of communication between the school and the paren</w:t>
      </w:r>
      <w:r w:rsidR="00E96554">
        <w:rPr>
          <w:rFonts w:ascii="Arial" w:hAnsi="Arial" w:cs="Arial"/>
          <w:sz w:val="22"/>
          <w:szCs w:val="22"/>
        </w:rPr>
        <w:t>t</w:t>
      </w:r>
      <w:r w:rsidR="00E34215" w:rsidRPr="007E552C">
        <w:rPr>
          <w:rFonts w:ascii="Arial" w:hAnsi="Arial" w:cs="Arial"/>
          <w:sz w:val="22"/>
          <w:szCs w:val="22"/>
        </w:rPr>
        <w:t xml:space="preserve"> </w:t>
      </w:r>
    </w:p>
    <w:p w14:paraId="55960F5B" w14:textId="581813DA" w:rsidR="00E34215" w:rsidRPr="007E552C" w:rsidRDefault="0069562A" w:rsidP="00E34215">
      <w:pPr>
        <w:numPr>
          <w:ilvl w:val="0"/>
          <w:numId w:val="25"/>
        </w:numPr>
        <w:rPr>
          <w:rFonts w:ascii="Arial" w:hAnsi="Arial" w:cs="Arial"/>
          <w:sz w:val="22"/>
          <w:szCs w:val="22"/>
        </w:rPr>
      </w:pPr>
      <w:r>
        <w:rPr>
          <w:rFonts w:ascii="Arial" w:hAnsi="Arial" w:cs="Arial"/>
          <w:sz w:val="22"/>
          <w:szCs w:val="22"/>
        </w:rPr>
        <w:t>p</w:t>
      </w:r>
      <w:r w:rsidR="00E34215" w:rsidRPr="007E552C">
        <w:rPr>
          <w:rFonts w:ascii="Arial" w:hAnsi="Arial" w:cs="Arial"/>
          <w:sz w:val="22"/>
          <w:szCs w:val="22"/>
        </w:rPr>
        <w:t>ick up and drop off of children w</w:t>
      </w:r>
      <w:r w:rsidR="00E96554">
        <w:rPr>
          <w:rFonts w:ascii="Arial" w:hAnsi="Arial" w:cs="Arial"/>
          <w:sz w:val="22"/>
          <w:szCs w:val="22"/>
        </w:rPr>
        <w:t>ill be taken into consideration</w:t>
      </w:r>
    </w:p>
    <w:p w14:paraId="78D7F4B1" w14:textId="5C516F46" w:rsidR="00E34215" w:rsidRPr="007E552C" w:rsidRDefault="0069562A" w:rsidP="00E34215">
      <w:pPr>
        <w:pStyle w:val="ListParagraph"/>
        <w:numPr>
          <w:ilvl w:val="0"/>
          <w:numId w:val="25"/>
        </w:numPr>
        <w:contextualSpacing w:val="0"/>
        <w:rPr>
          <w:rFonts w:ascii="Arial" w:hAnsi="Arial" w:cs="Arial"/>
          <w:sz w:val="22"/>
          <w:szCs w:val="22"/>
        </w:rPr>
      </w:pPr>
      <w:r>
        <w:rPr>
          <w:rFonts w:ascii="Arial" w:hAnsi="Arial" w:cs="Arial"/>
          <w:sz w:val="22"/>
          <w:szCs w:val="22"/>
        </w:rPr>
        <w:t>a</w:t>
      </w:r>
      <w:r w:rsidR="00E34215" w:rsidRPr="007E552C">
        <w:rPr>
          <w:rFonts w:ascii="Arial" w:hAnsi="Arial" w:cs="Arial"/>
          <w:sz w:val="22"/>
          <w:szCs w:val="22"/>
        </w:rPr>
        <w:t xml:space="preserve"> date for the review will be given, which will take account of what has</w:t>
      </w:r>
      <w:r w:rsidR="00E96554">
        <w:rPr>
          <w:rFonts w:ascii="Arial" w:hAnsi="Arial" w:cs="Arial"/>
          <w:sz w:val="22"/>
          <w:szCs w:val="22"/>
        </w:rPr>
        <w:t xml:space="preserve"> happened in the interim period</w:t>
      </w:r>
    </w:p>
    <w:p w14:paraId="0FD313F4" w14:textId="5744B4E2" w:rsidR="00E34215" w:rsidRPr="007E552C" w:rsidRDefault="0069562A" w:rsidP="00E34215">
      <w:pPr>
        <w:pStyle w:val="ListParagraph"/>
        <w:numPr>
          <w:ilvl w:val="0"/>
          <w:numId w:val="25"/>
        </w:numPr>
        <w:contextualSpacing w:val="0"/>
        <w:rPr>
          <w:rFonts w:ascii="Arial" w:hAnsi="Arial" w:cs="Arial"/>
          <w:sz w:val="22"/>
          <w:szCs w:val="22"/>
        </w:rPr>
      </w:pPr>
      <w:r>
        <w:rPr>
          <w:rFonts w:ascii="Arial" w:hAnsi="Arial" w:cs="Arial"/>
          <w:sz w:val="22"/>
          <w:szCs w:val="22"/>
        </w:rPr>
        <w:t>i</w:t>
      </w:r>
      <w:r w:rsidR="00E34215" w:rsidRPr="007E552C">
        <w:rPr>
          <w:rFonts w:ascii="Arial" w:hAnsi="Arial" w:cs="Arial"/>
          <w:sz w:val="22"/>
          <w:szCs w:val="22"/>
        </w:rPr>
        <w:t xml:space="preserve">f no further concerns have arisen regarding the parent’s </w:t>
      </w:r>
      <w:proofErr w:type="spellStart"/>
      <w:r w:rsidR="00E34215" w:rsidRPr="007E552C">
        <w:rPr>
          <w:rFonts w:ascii="Arial" w:hAnsi="Arial" w:cs="Arial"/>
          <w:sz w:val="22"/>
          <w:szCs w:val="22"/>
        </w:rPr>
        <w:t>behaviour</w:t>
      </w:r>
      <w:proofErr w:type="spellEnd"/>
      <w:r w:rsidR="00E34215" w:rsidRPr="007E552C">
        <w:rPr>
          <w:rFonts w:ascii="Arial" w:hAnsi="Arial" w:cs="Arial"/>
          <w:sz w:val="22"/>
          <w:szCs w:val="22"/>
        </w:rPr>
        <w:t xml:space="preserve">, a meeting date will be set </w:t>
      </w:r>
      <w:r w:rsidR="00E34215" w:rsidRPr="007E552C">
        <w:rPr>
          <w:rFonts w:ascii="Arial" w:hAnsi="Arial" w:cs="Arial"/>
          <w:color w:val="000000"/>
          <w:sz w:val="22"/>
          <w:szCs w:val="22"/>
        </w:rPr>
        <w:t>w</w:t>
      </w:r>
      <w:r w:rsidR="00E34215"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the school and the parent/</w:t>
      </w:r>
      <w:proofErr w:type="spellStart"/>
      <w:r w:rsidR="00E96554">
        <w:rPr>
          <w:rFonts w:ascii="Arial" w:hAnsi="Arial" w:cs="Arial"/>
          <w:sz w:val="22"/>
          <w:szCs w:val="22"/>
        </w:rPr>
        <w:t>carer</w:t>
      </w:r>
      <w:proofErr w:type="spellEnd"/>
    </w:p>
    <w:p w14:paraId="2FB12F9D" w14:textId="77777777" w:rsidR="00E34215" w:rsidRPr="007E552C" w:rsidRDefault="00E34215" w:rsidP="00E34215">
      <w:pPr>
        <w:ind w:left="360"/>
        <w:rPr>
          <w:rFonts w:ascii="Arial" w:hAnsi="Arial" w:cs="Arial"/>
          <w:sz w:val="22"/>
          <w:szCs w:val="22"/>
        </w:rPr>
      </w:pPr>
    </w:p>
    <w:p w14:paraId="3B7C67D0" w14:textId="3B5CA6EF" w:rsidR="00E34215" w:rsidRPr="007E552C" w:rsidRDefault="00E34215" w:rsidP="00E34215">
      <w:pPr>
        <w:rPr>
          <w:rFonts w:ascii="Arial" w:hAnsi="Arial" w:cs="Arial"/>
          <w:sz w:val="22"/>
          <w:szCs w:val="22"/>
        </w:rPr>
      </w:pPr>
      <w:r w:rsidRPr="007E552C">
        <w:rPr>
          <w:rFonts w:ascii="Arial" w:hAnsi="Arial" w:cs="Arial"/>
          <w:sz w:val="22"/>
          <w:szCs w:val="22"/>
        </w:rPr>
        <w:t>If a parent/</w:t>
      </w:r>
      <w:proofErr w:type="spellStart"/>
      <w:r w:rsidRPr="007E552C">
        <w:rPr>
          <w:rFonts w:ascii="Arial" w:hAnsi="Arial" w:cs="Arial"/>
          <w:sz w:val="22"/>
          <w:szCs w:val="22"/>
        </w:rPr>
        <w:t>carer</w:t>
      </w:r>
      <w:proofErr w:type="spellEnd"/>
      <w:r w:rsidRPr="007E552C">
        <w:rPr>
          <w:rFonts w:ascii="Arial" w:hAnsi="Arial" w:cs="Arial"/>
          <w:sz w:val="22"/>
          <w:szCs w:val="22"/>
        </w:rPr>
        <w:t xml:space="preserve"> wishes to appeal against a ban, they may do so in writing (following the complaints procedure)</w:t>
      </w:r>
      <w:r w:rsidR="00E96554">
        <w:rPr>
          <w:rFonts w:ascii="Arial" w:hAnsi="Arial" w:cs="Arial"/>
          <w:sz w:val="22"/>
          <w:szCs w:val="22"/>
        </w:rPr>
        <w:t xml:space="preserve">. </w:t>
      </w:r>
      <w:r w:rsidRPr="007E552C">
        <w:rPr>
          <w:rFonts w:ascii="Arial" w:hAnsi="Arial" w:cs="Arial"/>
          <w:sz w:val="22"/>
          <w:szCs w:val="22"/>
        </w:rPr>
        <w:t>The first stage of this appeal will be undertaken by an appointed governor who would invite the headteacher to review the matter with a view to lifting the ban. If the outcome to this stage is that the ban is still in place, then the parent may appeal further to a panel of governors according to the usual complaints process.</w:t>
      </w:r>
    </w:p>
    <w:p w14:paraId="2EA75EDF" w14:textId="77777777" w:rsidR="00E34215" w:rsidRPr="007E552C" w:rsidRDefault="00E34215" w:rsidP="00E34215">
      <w:pPr>
        <w:rPr>
          <w:rFonts w:ascii="Arial" w:hAnsi="Arial" w:cs="Arial"/>
          <w:color w:val="FF0000"/>
          <w:sz w:val="22"/>
          <w:szCs w:val="22"/>
        </w:rPr>
      </w:pPr>
    </w:p>
    <w:p w14:paraId="4DE90B87" w14:textId="16D92305" w:rsidR="001B4C5E" w:rsidRPr="007E552C" w:rsidRDefault="00E34215" w:rsidP="00E34215">
      <w:pPr>
        <w:autoSpaceDE w:val="0"/>
        <w:autoSpaceDN w:val="0"/>
        <w:adjustRightInd w:val="0"/>
        <w:rPr>
          <w:rFonts w:ascii="Arial" w:hAnsi="Arial" w:cs="Arial"/>
          <w:b/>
          <w:i/>
          <w:sz w:val="22"/>
          <w:szCs w:val="22"/>
        </w:rPr>
      </w:pPr>
      <w:r w:rsidRPr="007E552C">
        <w:rPr>
          <w:rFonts w:ascii="Arial" w:hAnsi="Arial" w:cs="Arial"/>
          <w:color w:val="000000"/>
          <w:sz w:val="22"/>
          <w:szCs w:val="22"/>
        </w:rPr>
        <w:t xml:space="preserve">In some </w:t>
      </w:r>
      <w:r w:rsidR="00C16443" w:rsidRPr="007E552C">
        <w:rPr>
          <w:rFonts w:ascii="Arial" w:hAnsi="Arial" w:cs="Arial"/>
          <w:color w:val="000000"/>
          <w:sz w:val="22"/>
          <w:szCs w:val="22"/>
        </w:rPr>
        <w:t>cases,</w:t>
      </w:r>
      <w:r w:rsidRPr="007E552C">
        <w:rPr>
          <w:rFonts w:ascii="Arial" w:hAnsi="Arial" w:cs="Arial"/>
          <w:color w:val="000000"/>
          <w:sz w:val="22"/>
          <w:szCs w:val="22"/>
        </w:rPr>
        <w:t xml:space="preserve"> the unacceptable </w:t>
      </w:r>
      <w:proofErr w:type="spellStart"/>
      <w:r w:rsidRPr="007E552C">
        <w:rPr>
          <w:rFonts w:ascii="Arial" w:hAnsi="Arial" w:cs="Arial"/>
          <w:color w:val="000000"/>
          <w:sz w:val="22"/>
          <w:szCs w:val="22"/>
        </w:rPr>
        <w:t>behaviour</w:t>
      </w:r>
      <w:proofErr w:type="spellEnd"/>
      <w:r w:rsidRPr="007E552C">
        <w:rPr>
          <w:rFonts w:ascii="Arial" w:hAnsi="Arial" w:cs="Arial"/>
          <w:color w:val="000000"/>
          <w:sz w:val="22"/>
          <w:szCs w:val="22"/>
        </w:rPr>
        <w:t xml:space="preserve"> is so extreme (for example, an assault on a member of staff) that the headteacher may feel that there is no alternative but to impose a lengthy or permanent ban. In criminal cases the headteacher should inform the police and should contact their legal advisors (DCC Solicitors in maintained schools).</w:t>
      </w:r>
    </w:p>
    <w:sectPr w:rsidR="001B4C5E" w:rsidRPr="007E552C" w:rsidSect="00C26906">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3DB9" w14:textId="77777777" w:rsidR="00DC64C0" w:rsidRDefault="00DC64C0" w:rsidP="00C26906">
      <w:r>
        <w:separator/>
      </w:r>
    </w:p>
  </w:endnote>
  <w:endnote w:type="continuationSeparator" w:id="0">
    <w:p w14:paraId="7E10D547" w14:textId="77777777" w:rsidR="00DC64C0" w:rsidRDefault="00DC64C0" w:rsidP="00C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8B87" w14:textId="77777777" w:rsidR="00C26906" w:rsidRDefault="00C26906" w:rsidP="0010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2E2B2" w14:textId="77777777" w:rsidR="00C26906" w:rsidRDefault="00C26906" w:rsidP="0010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6D58" w14:textId="43E3C607" w:rsidR="00C26906" w:rsidRPr="00C26906" w:rsidRDefault="00C26906" w:rsidP="00106C00">
    <w:pPr>
      <w:pStyle w:val="Footer"/>
      <w:framePr w:wrap="around" w:vAnchor="text" w:hAnchor="margin" w:xAlign="right" w:y="1"/>
      <w:rPr>
        <w:rStyle w:val="PageNumber"/>
        <w:rFonts w:ascii="Arial" w:hAnsi="Arial" w:cs="Arial"/>
      </w:rPr>
    </w:pPr>
    <w:r w:rsidRPr="00C26906">
      <w:rPr>
        <w:rStyle w:val="PageNumber"/>
        <w:rFonts w:ascii="Arial" w:hAnsi="Arial" w:cs="Arial"/>
      </w:rPr>
      <w:fldChar w:fldCharType="begin"/>
    </w:r>
    <w:r w:rsidRPr="00C26906">
      <w:rPr>
        <w:rStyle w:val="PageNumber"/>
        <w:rFonts w:ascii="Arial" w:hAnsi="Arial" w:cs="Arial"/>
      </w:rPr>
      <w:instrText xml:space="preserve">PAGE  </w:instrText>
    </w:r>
    <w:r w:rsidRPr="00C26906">
      <w:rPr>
        <w:rStyle w:val="PageNumber"/>
        <w:rFonts w:ascii="Arial" w:hAnsi="Arial" w:cs="Arial"/>
      </w:rPr>
      <w:fldChar w:fldCharType="separate"/>
    </w:r>
    <w:r w:rsidR="0069562A">
      <w:rPr>
        <w:rStyle w:val="PageNumber"/>
        <w:rFonts w:ascii="Arial" w:hAnsi="Arial" w:cs="Arial"/>
        <w:noProof/>
      </w:rPr>
      <w:t>1</w:t>
    </w:r>
    <w:r w:rsidRPr="00C26906">
      <w:rPr>
        <w:rStyle w:val="PageNumber"/>
        <w:rFonts w:ascii="Arial" w:hAnsi="Arial" w:cs="Arial"/>
      </w:rPr>
      <w:fldChar w:fldCharType="end"/>
    </w:r>
  </w:p>
  <w:p w14:paraId="34D3FDC6" w14:textId="4500AECB" w:rsidR="00C26906" w:rsidRPr="00106C00" w:rsidRDefault="00106C00" w:rsidP="00405529">
    <w:pPr>
      <w:pStyle w:val="Footer"/>
      <w:ind w:right="360"/>
      <w:jc w:val="center"/>
      <w:rPr>
        <w:rFonts w:ascii="Arial" w:hAnsi="Arial" w:cs="Arial"/>
        <w:sz w:val="18"/>
        <w:szCs w:val="18"/>
      </w:rPr>
    </w:pPr>
    <w:r w:rsidRPr="00106C00">
      <w:rPr>
        <w:rFonts w:ascii="Arial" w:hAnsi="Arial" w:cs="Arial"/>
        <w:sz w:val="18"/>
        <w:szCs w:val="18"/>
      </w:rPr>
      <w:t xml:space="preserve">Model policy for managing unreasonable </w:t>
    </w:r>
    <w:proofErr w:type="spellStart"/>
    <w:r w:rsidRPr="00106C00">
      <w:rPr>
        <w:rFonts w:ascii="Arial" w:hAnsi="Arial" w:cs="Arial"/>
        <w:sz w:val="18"/>
        <w:szCs w:val="18"/>
      </w:rPr>
      <w:t>behaviour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CA5A" w14:textId="77777777" w:rsidR="00405529" w:rsidRDefault="0040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48B0" w14:textId="77777777" w:rsidR="00DC64C0" w:rsidRDefault="00DC64C0" w:rsidP="00C26906">
      <w:r>
        <w:separator/>
      </w:r>
    </w:p>
  </w:footnote>
  <w:footnote w:type="continuationSeparator" w:id="0">
    <w:p w14:paraId="231E35F9" w14:textId="77777777" w:rsidR="00DC64C0" w:rsidRDefault="00DC64C0" w:rsidP="00C2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D940" w14:textId="77777777" w:rsidR="00405529" w:rsidRDefault="0040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EF11" w14:textId="77777777" w:rsidR="00405529" w:rsidRDefault="00405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B26C" w14:textId="77777777" w:rsidR="00405529" w:rsidRDefault="0040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C70B1"/>
    <w:multiLevelType w:val="hybridMultilevel"/>
    <w:tmpl w:val="C52CC6D8"/>
    <w:lvl w:ilvl="0" w:tplc="779E772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A7194"/>
    <w:multiLevelType w:val="hybridMultilevel"/>
    <w:tmpl w:val="0FE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4"/>
  </w:num>
  <w:num w:numId="3">
    <w:abstractNumId w:val="16"/>
  </w:num>
  <w:num w:numId="4">
    <w:abstractNumId w:val="9"/>
  </w:num>
  <w:num w:numId="5">
    <w:abstractNumId w:val="0"/>
  </w:num>
  <w:num w:numId="6">
    <w:abstractNumId w:val="6"/>
  </w:num>
  <w:num w:numId="7">
    <w:abstractNumId w:val="17"/>
  </w:num>
  <w:num w:numId="8">
    <w:abstractNumId w:val="5"/>
  </w:num>
  <w:num w:numId="9">
    <w:abstractNumId w:val="11"/>
  </w:num>
  <w:num w:numId="10">
    <w:abstractNumId w:val="27"/>
  </w:num>
  <w:num w:numId="11">
    <w:abstractNumId w:val="25"/>
  </w:num>
  <w:num w:numId="12">
    <w:abstractNumId w:val="20"/>
  </w:num>
  <w:num w:numId="13">
    <w:abstractNumId w:val="12"/>
  </w:num>
  <w:num w:numId="14">
    <w:abstractNumId w:val="3"/>
  </w:num>
  <w:num w:numId="15">
    <w:abstractNumId w:val="14"/>
  </w:num>
  <w:num w:numId="16">
    <w:abstractNumId w:val="26"/>
  </w:num>
  <w:num w:numId="17">
    <w:abstractNumId w:val="23"/>
  </w:num>
  <w:num w:numId="18">
    <w:abstractNumId w:val="10"/>
  </w:num>
  <w:num w:numId="19">
    <w:abstractNumId w:val="7"/>
  </w:num>
  <w:num w:numId="20">
    <w:abstractNumId w:val="4"/>
  </w:num>
  <w:num w:numId="21">
    <w:abstractNumId w:val="21"/>
  </w:num>
  <w:num w:numId="22">
    <w:abstractNumId w:val="18"/>
  </w:num>
  <w:num w:numId="23">
    <w:abstractNumId w:val="19"/>
  </w:num>
  <w:num w:numId="24">
    <w:abstractNumId w:val="28"/>
  </w:num>
  <w:num w:numId="25">
    <w:abstractNumId w:val="8"/>
  </w:num>
  <w:num w:numId="26">
    <w:abstractNumId w:val="2"/>
  </w:num>
  <w:num w:numId="27">
    <w:abstractNumId w:val="13"/>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F"/>
    <w:rsid w:val="0001405F"/>
    <w:rsid w:val="00106C00"/>
    <w:rsid w:val="00132A61"/>
    <w:rsid w:val="001B4C5E"/>
    <w:rsid w:val="001F2632"/>
    <w:rsid w:val="00286DF1"/>
    <w:rsid w:val="00287C14"/>
    <w:rsid w:val="002B65EF"/>
    <w:rsid w:val="002E2857"/>
    <w:rsid w:val="00334BCD"/>
    <w:rsid w:val="00351C57"/>
    <w:rsid w:val="00405529"/>
    <w:rsid w:val="00485BBE"/>
    <w:rsid w:val="00552974"/>
    <w:rsid w:val="006139A9"/>
    <w:rsid w:val="006430B4"/>
    <w:rsid w:val="0069562A"/>
    <w:rsid w:val="006A2637"/>
    <w:rsid w:val="006B160D"/>
    <w:rsid w:val="006C0229"/>
    <w:rsid w:val="0078175E"/>
    <w:rsid w:val="007C0D8C"/>
    <w:rsid w:val="007E552C"/>
    <w:rsid w:val="007F7CFD"/>
    <w:rsid w:val="00840621"/>
    <w:rsid w:val="008446D2"/>
    <w:rsid w:val="008C144A"/>
    <w:rsid w:val="008D507F"/>
    <w:rsid w:val="00957239"/>
    <w:rsid w:val="009C644D"/>
    <w:rsid w:val="009E4BED"/>
    <w:rsid w:val="00B338FA"/>
    <w:rsid w:val="00BA0977"/>
    <w:rsid w:val="00BE091B"/>
    <w:rsid w:val="00C1577D"/>
    <w:rsid w:val="00C16443"/>
    <w:rsid w:val="00C26906"/>
    <w:rsid w:val="00D06F58"/>
    <w:rsid w:val="00D87AAB"/>
    <w:rsid w:val="00DC41BB"/>
    <w:rsid w:val="00DC64C0"/>
    <w:rsid w:val="00DF4B9F"/>
    <w:rsid w:val="00E34215"/>
    <w:rsid w:val="00E96554"/>
    <w:rsid w:val="00F20C37"/>
    <w:rsid w:val="00F21CDA"/>
    <w:rsid w:val="00FD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15:docId w15:val="{DD7ABA91-176B-4770-B736-6DD203EC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7C0D8C"/>
    <w:pPr>
      <w:spacing w:before="0"/>
    </w:pPr>
    <w:rPr>
      <w:rFonts w:cs="Arial"/>
      <w:color w:val="9BBB59" w:themeColor="accent3"/>
      <w:sz w:val="22"/>
      <w:szCs w:val="22"/>
      <w:lang w:eastAsia="en-GB"/>
    </w:rPr>
  </w:style>
  <w:style w:type="character" w:customStyle="1" w:styleId="headChar">
    <w:name w:val="head Char"/>
    <w:basedOn w:val="Heading1Char"/>
    <w:link w:val="head"/>
    <w:rsid w:val="007C0D8C"/>
    <w:rPr>
      <w:rFonts w:ascii="Arial" w:eastAsiaTheme="majorEastAsia" w:hAnsi="Arial" w:cs="Arial"/>
      <w:b/>
      <w:bCs/>
      <w:color w:val="9BBB59" w:themeColor="accent3"/>
      <w:sz w:val="22"/>
      <w:szCs w:val="2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EC7B-7CE7-4233-AC13-A115808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88602-F3AF-4E5E-9315-0CA8FCEAB3FC}">
  <ds:schemaRefs>
    <ds:schemaRef ds:uri="http://schemas.microsoft.com/sharepoint/v3/contenttype/forms"/>
  </ds:schemaRefs>
</ds:datastoreItem>
</file>

<file path=customXml/itemProps3.xml><?xml version="1.0" encoding="utf-8"?>
<ds:datastoreItem xmlns:ds="http://schemas.openxmlformats.org/officeDocument/2006/customXml" ds:itemID="{6A9AFE44-790E-4B61-BEC0-E1111D55FB27}">
  <ds:schemaRefs>
    <ds:schemaRef ds:uri="http://purl.org/dc/dcmitype/"/>
    <ds:schemaRef ds:uri="http://purl.org/dc/elements/1.1/"/>
    <ds:schemaRef ds:uri="c36de22c-3223-4954-848a-873b32be4c6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f9517a1e-92dd-492b-bade-2fa0988a2e7a"/>
    <ds:schemaRef ds:uri="http://purl.org/dc/terms/"/>
  </ds:schemaRefs>
</ds:datastoreItem>
</file>

<file path=customXml/itemProps4.xml><?xml version="1.0" encoding="utf-8"?>
<ds:datastoreItem xmlns:ds="http://schemas.openxmlformats.org/officeDocument/2006/customXml" ds:itemID="{49487B09-0E66-4548-B536-1BBF3F6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Palmer</dc:creator>
  <cp:keywords/>
  <dc:description/>
  <cp:lastModifiedBy>Emma Harris</cp:lastModifiedBy>
  <cp:revision>2</cp:revision>
  <cp:lastPrinted>2019-09-07T14:01:00Z</cp:lastPrinted>
  <dcterms:created xsi:type="dcterms:W3CDTF">2021-09-22T10:13:00Z</dcterms:created>
  <dcterms:modified xsi:type="dcterms:W3CDTF">2021-09-22T10:13:00Z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